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DDD6B" w14:textId="1790A088" w:rsidR="005F5BEC" w:rsidRPr="005F5BEC" w:rsidRDefault="006118B0" w:rsidP="00486CDE">
      <w:pPr>
        <w:jc w:val="center"/>
        <w:rPr>
          <w:rFonts w:eastAsia="Times New Roman"/>
          <w:b/>
          <w:bCs/>
          <w:u w:val="single"/>
        </w:rPr>
      </w:pPr>
      <w:proofErr w:type="spellStart"/>
      <w:r w:rsidRPr="00477DFA">
        <w:rPr>
          <w:rFonts w:eastAsia="Times New Roman"/>
          <w:b/>
          <w:bCs/>
          <w:u w:val="single"/>
        </w:rPr>
        <w:t>Luxury</w:t>
      </w:r>
      <w:proofErr w:type="spellEnd"/>
      <w:r w:rsidRPr="00477DFA">
        <w:rPr>
          <w:rFonts w:eastAsia="Times New Roman"/>
          <w:b/>
          <w:bCs/>
          <w:u w:val="single"/>
        </w:rPr>
        <w:t xml:space="preserve"> Care, Quesería Artesanal El Abrazo y El Invernal</w:t>
      </w:r>
      <w:r w:rsidR="00132E88">
        <w:rPr>
          <w:rFonts w:eastAsia="Times New Roman"/>
          <w:b/>
          <w:bCs/>
          <w:u w:val="single"/>
        </w:rPr>
        <w:t xml:space="preserve">, </w:t>
      </w:r>
      <w:r w:rsidR="00F00316">
        <w:rPr>
          <w:rFonts w:eastAsia="Times New Roman"/>
          <w:b/>
          <w:bCs/>
          <w:u w:val="single"/>
        </w:rPr>
        <w:t xml:space="preserve">propuestas </w:t>
      </w:r>
      <w:r w:rsidR="002C7682">
        <w:rPr>
          <w:rFonts w:eastAsia="Times New Roman"/>
          <w:b/>
          <w:bCs/>
          <w:u w:val="single"/>
        </w:rPr>
        <w:t xml:space="preserve">elegidas para </w:t>
      </w:r>
      <w:r w:rsidR="00F00316">
        <w:rPr>
          <w:rFonts w:eastAsia="Times New Roman"/>
          <w:b/>
          <w:bCs/>
          <w:u w:val="single"/>
        </w:rPr>
        <w:t xml:space="preserve">hacer realidad su idea de </w:t>
      </w:r>
      <w:r w:rsidR="002C7682">
        <w:rPr>
          <w:rFonts w:eastAsia="Times New Roman"/>
          <w:b/>
          <w:bCs/>
          <w:u w:val="single"/>
        </w:rPr>
        <w:t>emprendimiento</w:t>
      </w:r>
    </w:p>
    <w:p w14:paraId="2BC83F83" w14:textId="7C42169B" w:rsidR="007A06FC" w:rsidRPr="00870FA9" w:rsidRDefault="001A132E" w:rsidP="00A3448D">
      <w:pPr>
        <w:jc w:val="center"/>
        <w:rPr>
          <w:b/>
          <w:bCs/>
          <w:color w:val="C00000"/>
          <w:sz w:val="40"/>
          <w:szCs w:val="44"/>
        </w:rPr>
      </w:pPr>
      <w:r w:rsidRPr="00870FA9">
        <w:rPr>
          <w:b/>
          <w:bCs/>
          <w:color w:val="C00000"/>
          <w:sz w:val="40"/>
          <w:szCs w:val="44"/>
        </w:rPr>
        <w:t xml:space="preserve">La Fundación Botín </w:t>
      </w:r>
      <w:r w:rsidR="00870FA9" w:rsidRPr="00870FA9">
        <w:rPr>
          <w:b/>
          <w:bCs/>
          <w:color w:val="C00000"/>
          <w:sz w:val="40"/>
          <w:szCs w:val="44"/>
        </w:rPr>
        <w:t>clausura</w:t>
      </w:r>
      <w:r w:rsidRPr="00870FA9">
        <w:rPr>
          <w:b/>
          <w:bCs/>
          <w:color w:val="C00000"/>
          <w:sz w:val="40"/>
          <w:szCs w:val="44"/>
        </w:rPr>
        <w:t xml:space="preserve"> la VIII edición de </w:t>
      </w:r>
      <w:r w:rsidR="00A12AA3" w:rsidRPr="00870FA9">
        <w:rPr>
          <w:b/>
          <w:bCs/>
          <w:color w:val="C00000"/>
          <w:sz w:val="40"/>
          <w:szCs w:val="44"/>
        </w:rPr>
        <w:t xml:space="preserve">NANSAEMPRENDE </w:t>
      </w:r>
      <w:r w:rsidRPr="00870FA9">
        <w:rPr>
          <w:b/>
          <w:bCs/>
          <w:color w:val="C00000"/>
          <w:sz w:val="40"/>
          <w:szCs w:val="44"/>
        </w:rPr>
        <w:t xml:space="preserve">con </w:t>
      </w:r>
      <w:r w:rsidR="009F06B6" w:rsidRPr="00870FA9">
        <w:rPr>
          <w:b/>
          <w:bCs/>
          <w:color w:val="C00000"/>
          <w:sz w:val="40"/>
          <w:szCs w:val="44"/>
        </w:rPr>
        <w:t>tres proyectos seleccionados</w:t>
      </w:r>
    </w:p>
    <w:p w14:paraId="209EA95E" w14:textId="5AAE39D2" w:rsidR="0066376C" w:rsidRDefault="002C7682" w:rsidP="000962AF">
      <w:pPr>
        <w:pStyle w:val="Prrafodelista"/>
        <w:numPr>
          <w:ilvl w:val="0"/>
          <w:numId w:val="12"/>
        </w:numPr>
        <w:jc w:val="both"/>
        <w:rPr>
          <w:rFonts w:eastAsia="Times New Roman"/>
          <w:b/>
          <w:bCs/>
        </w:rPr>
      </w:pPr>
      <w:r w:rsidRPr="002C7682">
        <w:rPr>
          <w:rFonts w:eastAsia="Times New Roman"/>
          <w:b/>
          <w:bCs/>
        </w:rPr>
        <w:t xml:space="preserve">Se trata de un programa orientado a acompañar a emprendedores del medio rural de Cantabria y parte de Asturias en el desarrollo de sus ideas de negocio, </w:t>
      </w:r>
      <w:r>
        <w:rPr>
          <w:rFonts w:eastAsia="Times New Roman"/>
          <w:b/>
          <w:bCs/>
        </w:rPr>
        <w:t xml:space="preserve">reconociendo y apoyando </w:t>
      </w:r>
      <w:r w:rsidRPr="002C7682">
        <w:rPr>
          <w:rFonts w:eastAsia="Times New Roman"/>
          <w:b/>
          <w:bCs/>
        </w:rPr>
        <w:t>aquellas iniciativas con mayor potencial para dar respuesta a las necesidades del territorio.</w:t>
      </w:r>
    </w:p>
    <w:p w14:paraId="6953E1DB" w14:textId="77777777" w:rsidR="000962AF" w:rsidRPr="000962AF" w:rsidRDefault="000962AF" w:rsidP="000962AF">
      <w:pPr>
        <w:pStyle w:val="Prrafodelista"/>
        <w:ind w:left="360"/>
        <w:jc w:val="both"/>
        <w:rPr>
          <w:rFonts w:eastAsia="Times New Roman"/>
          <w:b/>
          <w:bCs/>
        </w:rPr>
      </w:pPr>
    </w:p>
    <w:p w14:paraId="07425BD3" w14:textId="5A90D95B" w:rsidR="00E67264" w:rsidRPr="00E67264" w:rsidRDefault="006118B0" w:rsidP="00E67264">
      <w:pPr>
        <w:pStyle w:val="Prrafodelista"/>
        <w:numPr>
          <w:ilvl w:val="0"/>
          <w:numId w:val="12"/>
        </w:numPr>
        <w:jc w:val="both"/>
        <w:rPr>
          <w:rFonts w:eastAsia="Times New Roman"/>
          <w:b/>
          <w:bCs/>
        </w:rPr>
      </w:pPr>
      <w:r w:rsidRPr="00E67264">
        <w:rPr>
          <w:b/>
          <w:bCs/>
        </w:rPr>
        <w:t xml:space="preserve">Los proyectos seleccionados </w:t>
      </w:r>
      <w:r w:rsidR="00E67264" w:rsidRPr="00E67264">
        <w:rPr>
          <w:b/>
          <w:bCs/>
        </w:rPr>
        <w:t xml:space="preserve">son </w:t>
      </w:r>
      <w:proofErr w:type="spellStart"/>
      <w:r w:rsidRPr="00F04010">
        <w:rPr>
          <w:rStyle w:val="Fuerte"/>
        </w:rPr>
        <w:t>Luxury</w:t>
      </w:r>
      <w:proofErr w:type="spellEnd"/>
      <w:r w:rsidRPr="00F04010">
        <w:rPr>
          <w:rStyle w:val="Fuerte"/>
        </w:rPr>
        <w:t xml:space="preserve"> Care</w:t>
      </w:r>
      <w:r w:rsidRPr="00F04010">
        <w:t>,</w:t>
      </w:r>
      <w:r w:rsidRPr="00E67264">
        <w:rPr>
          <w:b/>
          <w:bCs/>
        </w:rPr>
        <w:t xml:space="preserve"> servicio integral de gestión y mantenimiento de segundas residencias; </w:t>
      </w:r>
      <w:r w:rsidRPr="00F04010">
        <w:rPr>
          <w:rStyle w:val="Fuerte"/>
        </w:rPr>
        <w:t>Quesería Artesanal El Abrazo</w:t>
      </w:r>
      <w:r w:rsidRPr="00E67264">
        <w:rPr>
          <w:b/>
          <w:bCs/>
        </w:rPr>
        <w:t>, iniciativa de producción de quesos con leche de ganadería propia y enfoque en el valor añadido local; y</w:t>
      </w:r>
      <w:r w:rsidRPr="000962AF">
        <w:t xml:space="preserve"> </w:t>
      </w:r>
      <w:r w:rsidRPr="000962AF">
        <w:rPr>
          <w:rStyle w:val="Fuerte"/>
        </w:rPr>
        <w:t>El Invernal</w:t>
      </w:r>
      <w:r w:rsidRPr="000962AF">
        <w:t>,</w:t>
      </w:r>
      <w:r w:rsidRPr="00E67264">
        <w:rPr>
          <w:b/>
          <w:bCs/>
        </w:rPr>
        <w:t xml:space="preserve"> proyecto de albergue turístico en un enclave patrimonia</w:t>
      </w:r>
      <w:r w:rsidR="00E67264">
        <w:rPr>
          <w:b/>
          <w:bCs/>
        </w:rPr>
        <w:t xml:space="preserve">l. </w:t>
      </w:r>
    </w:p>
    <w:p w14:paraId="2ADD4F92" w14:textId="77777777" w:rsidR="00E67264" w:rsidRPr="00E67264" w:rsidRDefault="00E67264" w:rsidP="00E67264">
      <w:pPr>
        <w:pStyle w:val="Prrafodelista"/>
        <w:ind w:left="360"/>
        <w:jc w:val="both"/>
        <w:rPr>
          <w:rFonts w:eastAsia="Times New Roman"/>
          <w:b/>
          <w:bCs/>
        </w:rPr>
      </w:pPr>
    </w:p>
    <w:p w14:paraId="1F857F78" w14:textId="26B7DD87" w:rsidR="002E7B22" w:rsidRDefault="006C6626" w:rsidP="00B01944">
      <w:pPr>
        <w:pStyle w:val="Prrafodelista"/>
        <w:numPr>
          <w:ilvl w:val="0"/>
          <w:numId w:val="12"/>
        </w:numPr>
        <w:ind w:hanging="426"/>
        <w:jc w:val="both"/>
        <w:rPr>
          <w:rFonts w:eastAsia="Times New Roman"/>
          <w:b/>
          <w:bCs/>
        </w:rPr>
      </w:pPr>
      <w:r w:rsidRPr="006C6626">
        <w:rPr>
          <w:rFonts w:eastAsia="Times New Roman"/>
          <w:b/>
          <w:bCs/>
        </w:rPr>
        <w:t xml:space="preserve">Esta edición ha contado nuevamente con la colaboración de la Cámara de Comercio de Cantabria y la consultora especializada </w:t>
      </w:r>
      <w:proofErr w:type="spellStart"/>
      <w:r w:rsidRPr="006C6626">
        <w:rPr>
          <w:rFonts w:eastAsia="Times New Roman"/>
          <w:b/>
          <w:bCs/>
        </w:rPr>
        <w:t>Rurápolis</w:t>
      </w:r>
      <w:proofErr w:type="spellEnd"/>
      <w:r w:rsidRPr="006C6626">
        <w:rPr>
          <w:rFonts w:eastAsia="Times New Roman"/>
          <w:b/>
          <w:bCs/>
        </w:rPr>
        <w:t>, que han participado en la impartición de formación y en el asesoramiento empresarial.</w:t>
      </w:r>
    </w:p>
    <w:p w14:paraId="7B61E087" w14:textId="77777777" w:rsidR="00870FA9" w:rsidRPr="00393534" w:rsidRDefault="00870FA9" w:rsidP="00E27C98">
      <w:pPr>
        <w:pStyle w:val="Prrafodelista"/>
        <w:jc w:val="both"/>
        <w:rPr>
          <w:rFonts w:eastAsia="Times New Roman"/>
          <w:b/>
          <w:bCs/>
        </w:rPr>
      </w:pPr>
    </w:p>
    <w:p w14:paraId="7FE12553" w14:textId="39F6BDE7" w:rsidR="00870FA9" w:rsidRPr="00154C49" w:rsidRDefault="007D430A" w:rsidP="00E27C98">
      <w:pPr>
        <w:pStyle w:val="Prrafodelista"/>
        <w:numPr>
          <w:ilvl w:val="0"/>
          <w:numId w:val="12"/>
        </w:numPr>
        <w:ind w:hanging="426"/>
        <w:jc w:val="both"/>
        <w:rPr>
          <w:rFonts w:eastAsia="Times New Roman"/>
          <w:b/>
          <w:bCs/>
        </w:rPr>
      </w:pPr>
      <w:r w:rsidRPr="007D430A">
        <w:rPr>
          <w:rFonts w:eastAsia="Calibri" w:cstheme="minorHAnsi"/>
          <w:b/>
          <w:bCs/>
        </w:rPr>
        <w:t xml:space="preserve">El éxito de la iniciativa ha permitido a la Fundación Botín replicar el programa en otros territorios, como la Serranía de Ronda (Málaga) y el Valle de Valderredible, en el sur de Cantabria, bajo la nueva línea de actuación </w:t>
      </w:r>
      <w:proofErr w:type="spellStart"/>
      <w:r w:rsidRPr="007D430A">
        <w:rPr>
          <w:rFonts w:eastAsia="Calibri" w:cstheme="minorHAnsi"/>
          <w:b/>
          <w:bCs/>
        </w:rPr>
        <w:t>RuralEmprende</w:t>
      </w:r>
      <w:proofErr w:type="spellEnd"/>
      <w:r w:rsidRPr="007D430A">
        <w:rPr>
          <w:rFonts w:eastAsia="Calibri" w:cstheme="minorHAnsi"/>
          <w:b/>
          <w:bCs/>
        </w:rPr>
        <w:t>.</w:t>
      </w:r>
    </w:p>
    <w:p w14:paraId="2205B81D" w14:textId="4C45290B" w:rsidR="006118B0" w:rsidRDefault="001A132E" w:rsidP="002E7B22">
      <w:pPr>
        <w:spacing w:before="240"/>
        <w:jc w:val="both"/>
        <w:rPr>
          <w:rFonts w:eastAsia="Calibri" w:cstheme="minorHAnsi"/>
        </w:rPr>
      </w:pPr>
      <w:proofErr w:type="spellStart"/>
      <w:r w:rsidRPr="00EF465B">
        <w:rPr>
          <w:rFonts w:eastAsia="Calibri" w:cstheme="minorHAnsi"/>
          <w:i/>
        </w:rPr>
        <w:t>Rionansa</w:t>
      </w:r>
      <w:proofErr w:type="spellEnd"/>
      <w:r w:rsidRPr="00EF465B">
        <w:rPr>
          <w:rFonts w:eastAsia="Calibri" w:cstheme="minorHAnsi"/>
          <w:i/>
        </w:rPr>
        <w:t xml:space="preserve"> (Cantabria)</w:t>
      </w:r>
      <w:r w:rsidR="007E7480" w:rsidRPr="00EF465B">
        <w:rPr>
          <w:rFonts w:eastAsia="Calibri" w:cstheme="minorHAnsi"/>
          <w:i/>
        </w:rPr>
        <w:t xml:space="preserve">, </w:t>
      </w:r>
      <w:r w:rsidR="0073122A">
        <w:rPr>
          <w:rFonts w:eastAsia="Calibri" w:cstheme="minorHAnsi"/>
          <w:i/>
        </w:rPr>
        <w:t>10</w:t>
      </w:r>
      <w:r w:rsidR="007C2048" w:rsidRPr="00EF465B">
        <w:rPr>
          <w:rFonts w:eastAsia="Calibri" w:cstheme="minorHAnsi"/>
          <w:i/>
        </w:rPr>
        <w:t xml:space="preserve"> de </w:t>
      </w:r>
      <w:r w:rsidRPr="00EF465B">
        <w:rPr>
          <w:rFonts w:eastAsia="Calibri" w:cstheme="minorHAnsi"/>
          <w:i/>
        </w:rPr>
        <w:t xml:space="preserve">abril </w:t>
      </w:r>
      <w:r w:rsidR="007E7480" w:rsidRPr="00EF465B">
        <w:rPr>
          <w:rFonts w:eastAsia="Calibri" w:cstheme="minorHAnsi"/>
          <w:i/>
        </w:rPr>
        <w:t>de 202</w:t>
      </w:r>
      <w:r w:rsidRPr="00EF465B">
        <w:rPr>
          <w:rFonts w:eastAsia="Calibri" w:cstheme="minorHAnsi"/>
          <w:i/>
        </w:rPr>
        <w:t>6</w:t>
      </w:r>
      <w:r w:rsidR="007E7480" w:rsidRPr="00D97E34">
        <w:rPr>
          <w:rFonts w:eastAsia="Calibri" w:cstheme="minorHAnsi"/>
          <w:i/>
        </w:rPr>
        <w:t>.-</w:t>
      </w:r>
      <w:r w:rsidR="007E7480" w:rsidRPr="00220949">
        <w:rPr>
          <w:rFonts w:eastAsia="Calibri" w:cstheme="minorHAnsi"/>
        </w:rPr>
        <w:t xml:space="preserve"> </w:t>
      </w:r>
      <w:r w:rsidR="00534B6B" w:rsidRPr="00534B6B">
        <w:rPr>
          <w:rFonts w:eastAsia="Calibri" w:cstheme="minorHAnsi"/>
        </w:rPr>
        <w:t>El emprendimiento continúa consolidándose como una de las principales vías para generar actividad económica y nuevas oportunidades en el medio rural</w:t>
      </w:r>
      <w:r w:rsidR="00460480">
        <w:rPr>
          <w:rFonts w:eastAsia="Calibri" w:cstheme="minorHAnsi"/>
        </w:rPr>
        <w:t xml:space="preserve">. </w:t>
      </w:r>
      <w:r w:rsidR="00AA22A7">
        <w:rPr>
          <w:rFonts w:eastAsia="Calibri" w:cstheme="minorHAnsi"/>
        </w:rPr>
        <w:t xml:space="preserve">Bajo esta premisa, </w:t>
      </w:r>
      <w:r w:rsidR="00534B6B" w:rsidRPr="00534B6B">
        <w:rPr>
          <w:rFonts w:eastAsia="Calibri" w:cstheme="minorHAnsi"/>
        </w:rPr>
        <w:t xml:space="preserve">la </w:t>
      </w:r>
      <w:hyperlink r:id="rId11" w:history="1">
        <w:r w:rsidR="00534B6B" w:rsidRPr="00C50A81">
          <w:rPr>
            <w:rStyle w:val="Hipervnculo"/>
            <w:rFonts w:eastAsia="Calibri" w:cstheme="minorHAnsi"/>
            <w:b/>
            <w:bCs/>
          </w:rPr>
          <w:t>Fundación Botín</w:t>
        </w:r>
      </w:hyperlink>
      <w:r w:rsidR="00534B6B" w:rsidRPr="00534B6B">
        <w:rPr>
          <w:rFonts w:eastAsia="Calibri" w:cstheme="minorHAnsi"/>
        </w:rPr>
        <w:t xml:space="preserve"> ha </w:t>
      </w:r>
      <w:r w:rsidR="00FC0180" w:rsidRPr="00534B6B">
        <w:rPr>
          <w:rFonts w:eastAsia="Calibri" w:cstheme="minorHAnsi"/>
        </w:rPr>
        <w:t>celebrado en</w:t>
      </w:r>
      <w:r w:rsidR="00534B6B" w:rsidRPr="00534B6B">
        <w:rPr>
          <w:rFonts w:eastAsia="Calibri" w:cstheme="minorHAnsi"/>
        </w:rPr>
        <w:t xml:space="preserve"> el Ayuntamiento de </w:t>
      </w:r>
      <w:proofErr w:type="spellStart"/>
      <w:r w:rsidR="00534B6B" w:rsidRPr="00534B6B">
        <w:rPr>
          <w:rFonts w:eastAsia="Calibri" w:cstheme="minorHAnsi"/>
        </w:rPr>
        <w:t>Rionansa</w:t>
      </w:r>
      <w:proofErr w:type="spellEnd"/>
      <w:r w:rsidR="00534B6B" w:rsidRPr="00534B6B">
        <w:rPr>
          <w:rFonts w:eastAsia="Calibri" w:cstheme="minorHAnsi"/>
        </w:rPr>
        <w:t xml:space="preserve"> la clausura de la VIII edición de </w:t>
      </w:r>
      <w:hyperlink r:id="rId12" w:history="1">
        <w:r w:rsidR="00D2093A" w:rsidRPr="00C50A81">
          <w:rPr>
            <w:rStyle w:val="Hipervnculo"/>
            <w:rFonts w:eastAsia="Calibri" w:cstheme="minorHAnsi"/>
          </w:rPr>
          <w:t>NANSAEMPRENDE</w:t>
        </w:r>
      </w:hyperlink>
      <w:r w:rsidR="00534B6B" w:rsidRPr="00534B6B">
        <w:rPr>
          <w:rFonts w:eastAsia="Calibri" w:cstheme="minorHAnsi"/>
        </w:rPr>
        <w:t xml:space="preserve">, su programa de </w:t>
      </w:r>
      <w:r w:rsidR="00AA22A7">
        <w:rPr>
          <w:rFonts w:eastAsia="Calibri" w:cstheme="minorHAnsi"/>
        </w:rPr>
        <w:t>impulso al emprendimiento rural</w:t>
      </w:r>
      <w:r w:rsidR="0054177D">
        <w:rPr>
          <w:rFonts w:eastAsia="Calibri" w:cstheme="minorHAnsi"/>
        </w:rPr>
        <w:t>,</w:t>
      </w:r>
      <w:r w:rsidR="00D2093A" w:rsidRPr="00D2093A">
        <w:t xml:space="preserve"> </w:t>
      </w:r>
      <w:r w:rsidR="00D2093A" w:rsidRPr="00D2093A">
        <w:rPr>
          <w:rFonts w:eastAsia="Calibri" w:cstheme="minorHAnsi"/>
        </w:rPr>
        <w:t>que ha ampliado su ámbito de actuación especialmente a los municipios que integran los Grupos de Desarrollo Rural (GDR) de Saja-Nansa y Liébana, con el objetivo de favorecer también la participación de emprendedores del territorio colindante de Asturias</w:t>
      </w:r>
      <w:r w:rsidR="009F06B6">
        <w:rPr>
          <w:rFonts w:eastAsia="Calibri" w:cstheme="minorHAnsi"/>
        </w:rPr>
        <w:t>.</w:t>
      </w:r>
    </w:p>
    <w:p w14:paraId="4334F152" w14:textId="5F49D1C0" w:rsidR="001F4F52" w:rsidRPr="0066376C" w:rsidRDefault="006118B0" w:rsidP="002E7B22">
      <w:pPr>
        <w:spacing w:before="240"/>
        <w:jc w:val="both"/>
        <w:rPr>
          <w:rFonts w:eastAsia="Times New Roman"/>
        </w:rPr>
      </w:pPr>
      <w:r w:rsidRPr="00BB113A">
        <w:rPr>
          <w:rFonts w:eastAsia="Times New Roman"/>
          <w:u w:val="single"/>
        </w:rPr>
        <w:t xml:space="preserve">En el acto se han dado a conocer, de entre diez propuestas finalistas, los tres proyectos seleccionados: </w:t>
      </w:r>
      <w:proofErr w:type="spellStart"/>
      <w:r w:rsidRPr="00BB113A">
        <w:rPr>
          <w:rFonts w:eastAsia="Times New Roman"/>
          <w:u w:val="single"/>
        </w:rPr>
        <w:t>Luxury</w:t>
      </w:r>
      <w:proofErr w:type="spellEnd"/>
      <w:r w:rsidRPr="00BB113A">
        <w:rPr>
          <w:rFonts w:eastAsia="Times New Roman"/>
          <w:u w:val="single"/>
        </w:rPr>
        <w:t xml:space="preserve"> Care, promovido por Cristina García Bastián; Quesería Artesanal El Abrazo, impulsado por Iovanna González Maestre; y El Invernal, proyecto de albergue turístico desarrollado por Sara Beatriz Alonso Mazón. Como reconocimiento, estas tres iniciativas recibirán un capital semilla de 3.000 euros cada una para impulsar su puesta en marcha</w:t>
      </w:r>
      <w:r>
        <w:rPr>
          <w:rFonts w:eastAsia="Times New Roman"/>
        </w:rPr>
        <w:t>.</w:t>
      </w:r>
      <w:r w:rsidR="00F40E45">
        <w:rPr>
          <w:rFonts w:eastAsia="Times New Roman"/>
        </w:rPr>
        <w:t xml:space="preserve"> Además de los tres seleccionados, todos los finalistas </w:t>
      </w:r>
      <w:r>
        <w:rPr>
          <w:rFonts w:eastAsia="Times New Roman"/>
        </w:rPr>
        <w:t>podrán incorporarse a la fase de acompañamiento</w:t>
      </w:r>
      <w:r w:rsidR="00880FED">
        <w:rPr>
          <w:rFonts w:eastAsia="Times New Roman"/>
        </w:rPr>
        <w:t>,</w:t>
      </w:r>
      <w:r w:rsidR="00880FED" w:rsidRPr="00880FED">
        <w:rPr>
          <w:rFonts w:eastAsia="Times New Roman"/>
        </w:rPr>
        <w:t xml:space="preserve"> basada en el Programa de Apoyo al Emprendimiento (PAE)</w:t>
      </w:r>
      <w:r>
        <w:rPr>
          <w:rFonts w:eastAsia="Times New Roman"/>
        </w:rPr>
        <w:t>, orientada a reforzar el desarrollo de sus iniciativas y facilitar su implantación en el territorio.</w:t>
      </w:r>
    </w:p>
    <w:p w14:paraId="021AD5C6" w14:textId="144D635D" w:rsidR="001A132E" w:rsidRDefault="001F4F52" w:rsidP="001A132E">
      <w:pPr>
        <w:spacing w:before="240"/>
        <w:jc w:val="both"/>
        <w:rPr>
          <w:rFonts w:eastAsia="Calibri" w:cstheme="minorHAnsi"/>
        </w:rPr>
      </w:pPr>
      <w:r>
        <w:rPr>
          <w:rFonts w:eastAsia="Calibri" w:cstheme="minorHAnsi"/>
        </w:rPr>
        <w:t>Est</w:t>
      </w:r>
      <w:r w:rsidR="00691968">
        <w:rPr>
          <w:rFonts w:eastAsia="Calibri" w:cstheme="minorHAnsi"/>
        </w:rPr>
        <w:t>e acto</w:t>
      </w:r>
      <w:r w:rsidR="006B6297" w:rsidRPr="006B6297">
        <w:rPr>
          <w:rFonts w:eastAsia="Calibri" w:cstheme="minorHAnsi"/>
        </w:rPr>
        <w:t xml:space="preserve"> pone fin a</w:t>
      </w:r>
      <w:r w:rsidR="00AB47FA">
        <w:rPr>
          <w:rFonts w:eastAsia="Calibri" w:cstheme="minorHAnsi"/>
        </w:rPr>
        <w:t xml:space="preserve"> un</w:t>
      </w:r>
      <w:r w:rsidR="006B6297" w:rsidRPr="006B6297">
        <w:rPr>
          <w:rFonts w:eastAsia="Calibri" w:cstheme="minorHAnsi"/>
        </w:rPr>
        <w:t xml:space="preserve"> ciclo formativo </w:t>
      </w:r>
      <w:r w:rsidR="00AB47FA">
        <w:rPr>
          <w:rFonts w:eastAsia="Calibri" w:cstheme="minorHAnsi"/>
        </w:rPr>
        <w:t xml:space="preserve">de más </w:t>
      </w:r>
      <w:r w:rsidR="000F2FA0">
        <w:rPr>
          <w:rFonts w:eastAsia="Calibri" w:cstheme="minorHAnsi"/>
        </w:rPr>
        <w:t xml:space="preserve">de </w:t>
      </w:r>
      <w:r w:rsidR="00AB47FA">
        <w:rPr>
          <w:rFonts w:eastAsia="Calibri" w:cstheme="minorHAnsi"/>
        </w:rPr>
        <w:t>80 horas</w:t>
      </w:r>
      <w:r>
        <w:rPr>
          <w:rFonts w:eastAsia="Calibri" w:cstheme="minorHAnsi"/>
        </w:rPr>
        <w:t>,</w:t>
      </w:r>
      <w:r w:rsidRPr="001F4F52">
        <w:rPr>
          <w:rFonts w:eastAsia="Calibri" w:cstheme="minorHAnsi"/>
        </w:rPr>
        <w:t xml:space="preserve"> </w:t>
      </w:r>
      <w:r w:rsidR="00691968">
        <w:rPr>
          <w:rFonts w:eastAsia="Calibri" w:cstheme="minorHAnsi"/>
        </w:rPr>
        <w:t xml:space="preserve">que culmina con </w:t>
      </w:r>
      <w:r w:rsidRPr="001F4F52">
        <w:rPr>
          <w:rFonts w:eastAsia="Calibri" w:cstheme="minorHAnsi"/>
        </w:rPr>
        <w:t>la presenta</w:t>
      </w:r>
      <w:r>
        <w:rPr>
          <w:rFonts w:eastAsia="Calibri" w:cstheme="minorHAnsi"/>
        </w:rPr>
        <w:t xml:space="preserve">ción de los planes de empresa trabajados </w:t>
      </w:r>
      <w:r w:rsidR="00AB47FA">
        <w:rPr>
          <w:rFonts w:eastAsia="Calibri" w:cstheme="minorHAnsi"/>
        </w:rPr>
        <w:t xml:space="preserve">durante el programa </w:t>
      </w:r>
      <w:r>
        <w:rPr>
          <w:rFonts w:eastAsia="Calibri" w:cstheme="minorHAnsi"/>
        </w:rPr>
        <w:t>ante un</w:t>
      </w:r>
      <w:r w:rsidRPr="001F4F52">
        <w:rPr>
          <w:rFonts w:eastAsia="Calibri" w:cstheme="minorHAnsi"/>
        </w:rPr>
        <w:t xml:space="preserve"> Comité de Evaluación</w:t>
      </w:r>
      <w:r w:rsidR="00691968">
        <w:rPr>
          <w:rFonts w:eastAsia="Calibri" w:cstheme="minorHAnsi"/>
        </w:rPr>
        <w:t>, que ha</w:t>
      </w:r>
      <w:r w:rsidR="002C7682">
        <w:rPr>
          <w:rFonts w:eastAsia="Calibri" w:cstheme="minorHAnsi"/>
        </w:rPr>
        <w:t xml:space="preserve"> analizado</w:t>
      </w:r>
      <w:r w:rsidRPr="001F4F52">
        <w:rPr>
          <w:rFonts w:eastAsia="Calibri" w:cstheme="minorHAnsi"/>
        </w:rPr>
        <w:t xml:space="preserve"> la viabilidad técnica, económica y estratégica de cada propuesta, valorando su capacidad para generar impacto positivo y contribuir a la dinamización del territorio.</w:t>
      </w:r>
      <w:r>
        <w:rPr>
          <w:rFonts w:eastAsia="Calibri" w:cstheme="minorHAnsi"/>
        </w:rPr>
        <w:t xml:space="preserve"> </w:t>
      </w:r>
      <w:r w:rsidR="00AB47FA">
        <w:rPr>
          <w:rFonts w:eastAsia="Calibri" w:cstheme="minorHAnsi"/>
        </w:rPr>
        <w:t xml:space="preserve">En este </w:t>
      </w:r>
      <w:r w:rsidR="00AB47FA">
        <w:rPr>
          <w:rFonts w:eastAsia="Calibri" w:cstheme="minorHAnsi"/>
        </w:rPr>
        <w:lastRenderedPageBreak/>
        <w:t>sentido, l</w:t>
      </w:r>
      <w:r w:rsidR="006B6297" w:rsidRPr="006B6297">
        <w:rPr>
          <w:rFonts w:eastAsia="Calibri" w:cstheme="minorHAnsi"/>
        </w:rPr>
        <w:t xml:space="preserve">as </w:t>
      </w:r>
      <w:r>
        <w:rPr>
          <w:rFonts w:eastAsia="Calibri" w:cstheme="minorHAnsi"/>
        </w:rPr>
        <w:t xml:space="preserve">diez </w:t>
      </w:r>
      <w:r w:rsidR="006B6297" w:rsidRPr="006B6297">
        <w:rPr>
          <w:rFonts w:eastAsia="Calibri" w:cstheme="minorHAnsi"/>
        </w:rPr>
        <w:t>propuestas presentadas</w:t>
      </w:r>
      <w:r>
        <w:rPr>
          <w:rFonts w:eastAsia="Calibri" w:cstheme="minorHAnsi"/>
        </w:rPr>
        <w:t xml:space="preserve"> </w:t>
      </w:r>
      <w:r w:rsidR="006B6297" w:rsidRPr="006B6297">
        <w:rPr>
          <w:rFonts w:eastAsia="Calibri" w:cstheme="minorHAnsi"/>
        </w:rPr>
        <w:t>abarcan desde la producción agroalimentaria y la ganadería hasta los servicios al territorio, el turismo, la educación o la innovación social.</w:t>
      </w:r>
    </w:p>
    <w:p w14:paraId="26B224AE" w14:textId="560C6364" w:rsidR="001A132E" w:rsidRDefault="00AA22A7" w:rsidP="001A132E">
      <w:pPr>
        <w:spacing w:before="240"/>
        <w:jc w:val="both"/>
        <w:rPr>
          <w:rFonts w:eastAsia="Calibri" w:cstheme="minorHAnsi"/>
        </w:rPr>
      </w:pPr>
      <w:r>
        <w:rPr>
          <w:rFonts w:eastAsia="Calibri" w:cstheme="minorHAnsi"/>
        </w:rPr>
        <w:t xml:space="preserve">El Comité de Evaluación, </w:t>
      </w:r>
      <w:r w:rsidRPr="001A132E">
        <w:rPr>
          <w:rFonts w:eastAsia="Calibri" w:cstheme="minorHAnsi"/>
        </w:rPr>
        <w:t>presidido por Javier García Cañete, director de Programas de la Fundación Botín</w:t>
      </w:r>
      <w:r>
        <w:rPr>
          <w:rFonts w:eastAsia="Calibri" w:cstheme="minorHAnsi"/>
        </w:rPr>
        <w:t xml:space="preserve">, </w:t>
      </w:r>
      <w:r w:rsidR="001A132E" w:rsidRPr="001A132E">
        <w:rPr>
          <w:rFonts w:eastAsia="Calibri" w:cstheme="minorHAnsi"/>
        </w:rPr>
        <w:t xml:space="preserve">ha estado </w:t>
      </w:r>
      <w:r>
        <w:rPr>
          <w:rFonts w:eastAsia="Calibri" w:cstheme="minorHAnsi"/>
        </w:rPr>
        <w:t>integrado</w:t>
      </w:r>
      <w:r w:rsidR="001A132E" w:rsidRPr="001A132E">
        <w:rPr>
          <w:rFonts w:eastAsia="Calibri" w:cstheme="minorHAnsi"/>
        </w:rPr>
        <w:t xml:space="preserve"> por profesionales con experiencia en el ámbito empresarial y del desarrollo territorial</w:t>
      </w:r>
      <w:r w:rsidR="002C7682">
        <w:rPr>
          <w:rFonts w:eastAsia="Calibri" w:cstheme="minorHAnsi"/>
        </w:rPr>
        <w:t xml:space="preserve">: </w:t>
      </w:r>
      <w:r w:rsidR="001A132E" w:rsidRPr="001A132E">
        <w:rPr>
          <w:rFonts w:eastAsia="Calibri" w:cstheme="minorHAnsi"/>
        </w:rPr>
        <w:t>Rosa Vega, secretaria general de la Cámara de Comercio de Cantabria; Pedro Lanza, de la consultora especializada en desarrollo territorial Idea Gestión; Pedro Irastorza, especialista en gestión y desarrollo territorial</w:t>
      </w:r>
      <w:r>
        <w:rPr>
          <w:rFonts w:eastAsia="Calibri" w:cstheme="minorHAnsi"/>
        </w:rPr>
        <w:t>, y</w:t>
      </w:r>
      <w:r w:rsidR="001A132E" w:rsidRPr="001A132E">
        <w:rPr>
          <w:rFonts w:eastAsia="Calibri" w:cstheme="minorHAnsi"/>
        </w:rPr>
        <w:t xml:space="preserve"> </w:t>
      </w:r>
      <w:r w:rsidR="00313208" w:rsidRPr="00313208">
        <w:rPr>
          <w:rFonts w:eastAsia="Calibri" w:cstheme="minorHAnsi"/>
        </w:rPr>
        <w:t>Alfredo Menéndez Morán,</w:t>
      </w:r>
      <w:r w:rsidR="00313208">
        <w:rPr>
          <w:rFonts w:eastAsia="Calibri" w:cstheme="minorHAnsi"/>
        </w:rPr>
        <w:t xml:space="preserve"> r</w:t>
      </w:r>
      <w:r w:rsidR="00313208" w:rsidRPr="00313208">
        <w:rPr>
          <w:rFonts w:eastAsia="Calibri" w:cstheme="minorHAnsi"/>
        </w:rPr>
        <w:t>esponsable de Relaciones con la Comunidad Local de EDP en España y coordinador del programa ENTAMA</w:t>
      </w:r>
      <w:r>
        <w:rPr>
          <w:rFonts w:eastAsia="Calibri" w:cstheme="minorHAnsi"/>
        </w:rPr>
        <w:t xml:space="preserve">. </w:t>
      </w:r>
    </w:p>
    <w:p w14:paraId="7272134C" w14:textId="35100DB0" w:rsidR="00FE4A4E" w:rsidRPr="000846A5" w:rsidRDefault="000846A5" w:rsidP="00FE4A4E">
      <w:pPr>
        <w:spacing w:before="240"/>
        <w:jc w:val="both"/>
        <w:rPr>
          <w:rFonts w:eastAsia="Calibri" w:cstheme="minorHAnsi"/>
          <w:b/>
          <w:bCs/>
          <w:u w:val="single"/>
        </w:rPr>
      </w:pPr>
      <w:r w:rsidRPr="000846A5">
        <w:rPr>
          <w:rFonts w:eastAsia="Calibri" w:cstheme="minorHAnsi"/>
          <w:b/>
          <w:bCs/>
          <w:u w:val="single"/>
        </w:rPr>
        <w:t xml:space="preserve">Diez proyectos </w:t>
      </w:r>
      <w:r w:rsidR="001C194A">
        <w:rPr>
          <w:rFonts w:eastAsia="Calibri" w:cstheme="minorHAnsi"/>
          <w:b/>
          <w:bCs/>
          <w:u w:val="single"/>
        </w:rPr>
        <w:t xml:space="preserve">finalistas </w:t>
      </w:r>
      <w:r w:rsidRPr="000846A5">
        <w:rPr>
          <w:rFonts w:eastAsia="Calibri" w:cstheme="minorHAnsi"/>
          <w:b/>
          <w:bCs/>
          <w:u w:val="single"/>
        </w:rPr>
        <w:t>que reflejan la transformación del medio rural</w:t>
      </w:r>
    </w:p>
    <w:p w14:paraId="3C8CF37B" w14:textId="7A0D3FEB" w:rsidR="000846A5" w:rsidRDefault="00AB47FA" w:rsidP="000846A5">
      <w:pPr>
        <w:spacing w:before="240"/>
        <w:jc w:val="both"/>
        <w:rPr>
          <w:rFonts w:eastAsia="Calibri" w:cstheme="minorHAnsi"/>
        </w:rPr>
      </w:pPr>
      <w:r>
        <w:rPr>
          <w:rFonts w:eastAsia="Calibri" w:cstheme="minorHAnsi"/>
          <w:u w:val="single"/>
        </w:rPr>
        <w:t>T</w:t>
      </w:r>
      <w:r w:rsidR="00EE0552">
        <w:rPr>
          <w:rFonts w:eastAsia="Calibri" w:cstheme="minorHAnsi"/>
          <w:u w:val="single"/>
        </w:rPr>
        <w:t xml:space="preserve">odos los proyectos presentados </w:t>
      </w:r>
      <w:r w:rsidR="006B6297" w:rsidRPr="009D2105">
        <w:rPr>
          <w:rFonts w:eastAsia="Calibri" w:cstheme="minorHAnsi"/>
          <w:u w:val="single"/>
        </w:rPr>
        <w:t xml:space="preserve">reivindican </w:t>
      </w:r>
      <w:r w:rsidR="000846A5" w:rsidRPr="009D2105">
        <w:rPr>
          <w:rFonts w:eastAsia="Calibri" w:cstheme="minorHAnsi"/>
          <w:u w:val="single"/>
        </w:rPr>
        <w:t>la capacidad del medio rural para generar actividad económica innovadora y responder a necesidades reales del territorio</w:t>
      </w:r>
      <w:r w:rsidR="00374638" w:rsidRPr="00374638">
        <w:rPr>
          <w:rFonts w:eastAsia="Calibri" w:cstheme="minorHAnsi"/>
        </w:rPr>
        <w:t xml:space="preserve">, con </w:t>
      </w:r>
      <w:r w:rsidR="00374638" w:rsidRPr="001A132E">
        <w:rPr>
          <w:rFonts w:eastAsia="Calibri" w:cstheme="minorHAnsi"/>
        </w:rPr>
        <w:t xml:space="preserve">propuestas </w:t>
      </w:r>
      <w:r w:rsidR="00374638">
        <w:rPr>
          <w:rFonts w:eastAsia="Calibri" w:cstheme="minorHAnsi"/>
        </w:rPr>
        <w:t>que</w:t>
      </w:r>
      <w:r w:rsidR="00374638" w:rsidRPr="001A132E">
        <w:rPr>
          <w:rFonts w:eastAsia="Calibri" w:cstheme="minorHAnsi"/>
        </w:rPr>
        <w:t xml:space="preserve"> reflejan la diversidad y el potencial del medio rural</w:t>
      </w:r>
      <w:r w:rsidR="000846A5" w:rsidRPr="000846A5">
        <w:rPr>
          <w:rFonts w:eastAsia="Calibri" w:cstheme="minorHAnsi"/>
        </w:rPr>
        <w:t xml:space="preserve">. </w:t>
      </w:r>
      <w:r w:rsidR="00374638">
        <w:rPr>
          <w:rFonts w:eastAsia="Calibri" w:cstheme="minorHAnsi"/>
        </w:rPr>
        <w:t>Además, e</w:t>
      </w:r>
      <w:r w:rsidR="000846A5" w:rsidRPr="000846A5">
        <w:rPr>
          <w:rFonts w:eastAsia="Calibri" w:cstheme="minorHAnsi"/>
        </w:rPr>
        <w:t xml:space="preserve">l 90 % de las iniciativas están lideradas por mujeres, lo que evidencia </w:t>
      </w:r>
      <w:r w:rsidR="00374638">
        <w:rPr>
          <w:rFonts w:eastAsia="Calibri" w:cstheme="minorHAnsi"/>
        </w:rPr>
        <w:t>la importancia</w:t>
      </w:r>
      <w:r w:rsidR="000846A5" w:rsidRPr="000846A5">
        <w:rPr>
          <w:rFonts w:eastAsia="Calibri" w:cstheme="minorHAnsi"/>
        </w:rPr>
        <w:t xml:space="preserve"> del emprendimiento femenino en la dinamización rural.</w:t>
      </w:r>
      <w:r w:rsidR="00792A1B">
        <w:rPr>
          <w:rFonts w:eastAsia="Calibri" w:cstheme="minorHAnsi"/>
        </w:rPr>
        <w:t xml:space="preserve"> </w:t>
      </w:r>
    </w:p>
    <w:p w14:paraId="066581E4" w14:textId="2E34368B" w:rsidR="000846A5" w:rsidRPr="00B134EC" w:rsidRDefault="000846A5" w:rsidP="000846A5">
      <w:pPr>
        <w:spacing w:before="240"/>
        <w:jc w:val="both"/>
        <w:rPr>
          <w:rFonts w:eastAsia="Calibri" w:cstheme="minorHAnsi"/>
        </w:rPr>
      </w:pPr>
      <w:r w:rsidRPr="000846A5">
        <w:rPr>
          <w:rFonts w:eastAsia="Calibri" w:cstheme="minorHAnsi"/>
        </w:rPr>
        <w:t xml:space="preserve">En el ámbito agroalimentario y ganadero, destacan </w:t>
      </w:r>
      <w:r w:rsidR="00E2475C">
        <w:rPr>
          <w:rFonts w:eastAsia="Calibri" w:cstheme="minorHAnsi"/>
        </w:rPr>
        <w:t xml:space="preserve">proyectos </w:t>
      </w:r>
      <w:r w:rsidRPr="000846A5">
        <w:rPr>
          <w:rFonts w:eastAsia="Calibri" w:cstheme="minorHAnsi"/>
        </w:rPr>
        <w:t xml:space="preserve">como </w:t>
      </w:r>
      <w:r w:rsidRPr="00B134EC">
        <w:rPr>
          <w:rFonts w:eastAsia="Calibri" w:cstheme="minorHAnsi"/>
          <w:u w:val="single"/>
        </w:rPr>
        <w:t xml:space="preserve">Quesería Artesanal El </w:t>
      </w:r>
      <w:r w:rsidR="0066376C" w:rsidRPr="00B134EC">
        <w:rPr>
          <w:rFonts w:eastAsia="Calibri" w:cstheme="minorHAnsi"/>
          <w:u w:val="single"/>
        </w:rPr>
        <w:t>Abrazo</w:t>
      </w:r>
      <w:r w:rsidR="0066376C" w:rsidRPr="0066376C">
        <w:rPr>
          <w:rFonts w:eastAsia="Calibri" w:cstheme="minorHAnsi"/>
        </w:rPr>
        <w:t xml:space="preserve">, </w:t>
      </w:r>
      <w:r w:rsidR="0066376C">
        <w:rPr>
          <w:rFonts w:eastAsia="Calibri" w:cstheme="minorHAnsi"/>
        </w:rPr>
        <w:t>una de las</w:t>
      </w:r>
      <w:r w:rsidR="000F2FA0" w:rsidRPr="000F2FA0">
        <w:t xml:space="preserve"> </w:t>
      </w:r>
      <w:r w:rsidR="000F2FA0" w:rsidRPr="000F2FA0">
        <w:rPr>
          <w:rFonts w:eastAsia="Calibri" w:cstheme="minorHAnsi"/>
        </w:rPr>
        <w:t>iniciativas seleccionadas</w:t>
      </w:r>
      <w:r w:rsidR="0066376C">
        <w:rPr>
          <w:rFonts w:eastAsia="Calibri" w:cstheme="minorHAnsi"/>
        </w:rPr>
        <w:t>,</w:t>
      </w:r>
      <w:r w:rsidRPr="00B134EC">
        <w:rPr>
          <w:rFonts w:eastAsia="Calibri" w:cstheme="minorHAnsi"/>
        </w:rPr>
        <w:t xml:space="preserve"> centrada en la producción de quesos con leche de ganadería propia, o </w:t>
      </w:r>
      <w:r w:rsidRPr="00B134EC">
        <w:rPr>
          <w:rFonts w:eastAsia="Calibri" w:cstheme="minorHAnsi"/>
          <w:u w:val="single"/>
        </w:rPr>
        <w:t>Floranes Hoyal SC</w:t>
      </w:r>
      <w:r w:rsidRPr="00B134EC">
        <w:rPr>
          <w:rFonts w:eastAsia="Calibri" w:cstheme="minorHAnsi"/>
        </w:rPr>
        <w:t>, que apuesta por la venta directa de carne de vacuno vinculada a la experiencia en el territorio.</w:t>
      </w:r>
    </w:p>
    <w:p w14:paraId="7F34B0E3" w14:textId="72D8E6B3" w:rsidR="000846A5" w:rsidRPr="00B134EC" w:rsidRDefault="000846A5" w:rsidP="000846A5">
      <w:pPr>
        <w:spacing w:before="240"/>
        <w:jc w:val="both"/>
        <w:rPr>
          <w:rFonts w:eastAsia="Calibri" w:cstheme="minorHAnsi"/>
        </w:rPr>
      </w:pPr>
      <w:r w:rsidRPr="00B134EC">
        <w:rPr>
          <w:rFonts w:eastAsia="Calibri" w:cstheme="minorHAnsi"/>
        </w:rPr>
        <w:t xml:space="preserve">El turismo y el alojamiento están representados por propuestas como el </w:t>
      </w:r>
      <w:r w:rsidRPr="00B134EC">
        <w:rPr>
          <w:rFonts w:eastAsia="Calibri" w:cstheme="minorHAnsi"/>
          <w:u w:val="single"/>
        </w:rPr>
        <w:t>albergue turístico El Invernal</w:t>
      </w:r>
      <w:r w:rsidR="0066376C" w:rsidRPr="0066376C">
        <w:rPr>
          <w:rFonts w:eastAsia="Calibri" w:cstheme="minorHAnsi"/>
        </w:rPr>
        <w:t xml:space="preserve">, </w:t>
      </w:r>
      <w:r w:rsidR="0066376C">
        <w:rPr>
          <w:rFonts w:eastAsia="Calibri" w:cstheme="minorHAnsi"/>
        </w:rPr>
        <w:t>segu</w:t>
      </w:r>
      <w:r w:rsidR="0066376C" w:rsidRPr="0066376C">
        <w:rPr>
          <w:rFonts w:eastAsia="Calibri" w:cstheme="minorHAnsi"/>
        </w:rPr>
        <w:t xml:space="preserve">nda iniciativa seleccionada, </w:t>
      </w:r>
      <w:r w:rsidRPr="00B134EC">
        <w:rPr>
          <w:rFonts w:eastAsia="Calibri" w:cstheme="minorHAnsi"/>
        </w:rPr>
        <w:t xml:space="preserve">un proyecto de hospedaje en un enclave patrimonial, y un </w:t>
      </w:r>
      <w:r w:rsidR="002C7682" w:rsidRPr="00E60694">
        <w:rPr>
          <w:rFonts w:eastAsia="Calibri" w:cstheme="minorHAnsi"/>
          <w:u w:val="single"/>
        </w:rPr>
        <w:t>A</w:t>
      </w:r>
      <w:r w:rsidRPr="00E60694">
        <w:rPr>
          <w:rFonts w:eastAsia="Calibri" w:cstheme="minorHAnsi"/>
          <w:u w:val="single"/>
        </w:rPr>
        <w:t>lo</w:t>
      </w:r>
      <w:r w:rsidRPr="00B134EC">
        <w:rPr>
          <w:rFonts w:eastAsia="Calibri" w:cstheme="minorHAnsi"/>
          <w:u w:val="single"/>
        </w:rPr>
        <w:t>jamiento singular</w:t>
      </w:r>
      <w:r w:rsidRPr="00B134EC">
        <w:rPr>
          <w:rFonts w:eastAsia="Calibri" w:cstheme="minorHAnsi"/>
        </w:rPr>
        <w:t xml:space="preserve"> basado en domos de bioconstrucción, que incorpora una oferta de restauración vegana.</w:t>
      </w:r>
    </w:p>
    <w:p w14:paraId="2372E2FC" w14:textId="3E8B0BC9" w:rsidR="000846A5" w:rsidRPr="00B134EC" w:rsidRDefault="000846A5" w:rsidP="000846A5">
      <w:pPr>
        <w:spacing w:before="240"/>
        <w:jc w:val="both"/>
        <w:rPr>
          <w:rFonts w:eastAsia="Calibri" w:cstheme="minorHAnsi"/>
        </w:rPr>
      </w:pPr>
      <w:r w:rsidRPr="00B134EC">
        <w:rPr>
          <w:rFonts w:eastAsia="Calibri" w:cstheme="minorHAnsi"/>
        </w:rPr>
        <w:t xml:space="preserve">Por su parte, los servicios al territorio reflejan nuevas demandas en el entorno rural, con iniciativas como </w:t>
      </w:r>
      <w:proofErr w:type="spellStart"/>
      <w:r w:rsidRPr="00B134EC">
        <w:rPr>
          <w:rFonts w:eastAsia="Calibri" w:cstheme="minorHAnsi"/>
          <w:u w:val="single"/>
        </w:rPr>
        <w:t>Luxury</w:t>
      </w:r>
      <w:proofErr w:type="spellEnd"/>
      <w:r w:rsidRPr="00B134EC">
        <w:rPr>
          <w:rFonts w:eastAsia="Calibri" w:cstheme="minorHAnsi"/>
          <w:u w:val="single"/>
        </w:rPr>
        <w:t xml:space="preserve"> Care</w:t>
      </w:r>
      <w:r w:rsidRPr="00B134EC">
        <w:rPr>
          <w:rFonts w:eastAsia="Calibri" w:cstheme="minorHAnsi"/>
        </w:rPr>
        <w:t>,</w:t>
      </w:r>
      <w:r w:rsidR="00704275">
        <w:rPr>
          <w:rFonts w:eastAsia="Calibri" w:cstheme="minorHAnsi"/>
        </w:rPr>
        <w:t xml:space="preserve"> tercera iniciativa seleccionada,</w:t>
      </w:r>
      <w:r w:rsidRPr="00B134EC">
        <w:rPr>
          <w:rFonts w:eastAsia="Calibri" w:cstheme="minorHAnsi"/>
        </w:rPr>
        <w:t xml:space="preserve"> orientada a la gestión de segundas residencias; </w:t>
      </w:r>
      <w:proofErr w:type="spellStart"/>
      <w:r w:rsidRPr="00B134EC">
        <w:rPr>
          <w:rFonts w:eastAsia="Calibri" w:cstheme="minorHAnsi"/>
          <w:u w:val="single"/>
        </w:rPr>
        <w:t>Gestirural</w:t>
      </w:r>
      <w:proofErr w:type="spellEnd"/>
      <w:r w:rsidRPr="00B134EC">
        <w:rPr>
          <w:rFonts w:eastAsia="Calibri" w:cstheme="minorHAnsi"/>
        </w:rPr>
        <w:t xml:space="preserve">, especializada en la gestión administrativa del sector primario; o </w:t>
      </w:r>
      <w:r w:rsidRPr="00B134EC">
        <w:rPr>
          <w:rFonts w:eastAsia="Calibri" w:cstheme="minorHAnsi"/>
          <w:u w:val="single"/>
        </w:rPr>
        <w:t xml:space="preserve">La cocina de </w:t>
      </w:r>
      <w:proofErr w:type="spellStart"/>
      <w:r w:rsidRPr="00B134EC">
        <w:rPr>
          <w:rFonts w:eastAsia="Calibri" w:cstheme="minorHAnsi"/>
          <w:u w:val="single"/>
        </w:rPr>
        <w:t>güela</w:t>
      </w:r>
      <w:proofErr w:type="spellEnd"/>
      <w:r w:rsidRPr="00B134EC">
        <w:rPr>
          <w:rFonts w:eastAsia="Calibri" w:cstheme="minorHAnsi"/>
        </w:rPr>
        <w:t>, centrada en mejorar la calidad de vida de personas mayores mediante cocina tradicional a domicilio.</w:t>
      </w:r>
    </w:p>
    <w:p w14:paraId="097AB464" w14:textId="2C120291" w:rsidR="000846A5" w:rsidRPr="00B134EC" w:rsidRDefault="000846A5" w:rsidP="000846A5">
      <w:pPr>
        <w:spacing w:before="240"/>
        <w:jc w:val="both"/>
        <w:rPr>
          <w:rFonts w:eastAsia="Calibri" w:cstheme="minorHAnsi"/>
        </w:rPr>
      </w:pPr>
      <w:r w:rsidRPr="00B134EC">
        <w:rPr>
          <w:rFonts w:eastAsia="Calibri" w:cstheme="minorHAnsi"/>
        </w:rPr>
        <w:t xml:space="preserve">También tienen presencia proyectos especializados como </w:t>
      </w:r>
      <w:proofErr w:type="spellStart"/>
      <w:r w:rsidRPr="00B134EC">
        <w:rPr>
          <w:rFonts w:eastAsia="Calibri" w:cstheme="minorHAnsi"/>
          <w:u w:val="single"/>
        </w:rPr>
        <w:t>PeluDinas</w:t>
      </w:r>
      <w:proofErr w:type="spellEnd"/>
      <w:r w:rsidRPr="00B134EC">
        <w:rPr>
          <w:rFonts w:eastAsia="Calibri" w:cstheme="minorHAnsi"/>
        </w:rPr>
        <w:t xml:space="preserve">, servicio integral para mascotas, o propuestas con vocación educativa e internacional como </w:t>
      </w:r>
      <w:r w:rsidRPr="00B134EC">
        <w:rPr>
          <w:rFonts w:eastAsia="Calibri" w:cstheme="minorHAnsi"/>
          <w:u w:val="single"/>
        </w:rPr>
        <w:t>Claudia Spanish GuidELE</w:t>
      </w:r>
      <w:r w:rsidRPr="00B134EC">
        <w:rPr>
          <w:rFonts w:eastAsia="Calibri" w:cstheme="minorHAnsi"/>
        </w:rPr>
        <w:t>, escuela de español para extranjeros, y</w:t>
      </w:r>
      <w:r w:rsidRPr="00287EA6">
        <w:rPr>
          <w:rFonts w:eastAsia="Calibri" w:cstheme="minorHAnsi"/>
        </w:rPr>
        <w:t xml:space="preserve"> </w:t>
      </w:r>
      <w:proofErr w:type="spellStart"/>
      <w:r w:rsidRPr="00B134EC">
        <w:rPr>
          <w:rFonts w:eastAsia="Calibri" w:cstheme="minorHAnsi"/>
          <w:u w:val="single"/>
        </w:rPr>
        <w:t>enBoscados</w:t>
      </w:r>
      <w:proofErr w:type="spellEnd"/>
      <w:r w:rsidRPr="00B134EC">
        <w:rPr>
          <w:rFonts w:eastAsia="Calibri" w:cstheme="minorHAnsi"/>
        </w:rPr>
        <w:t>, iniciativa basada en programa</w:t>
      </w:r>
      <w:r w:rsidR="00287EA6">
        <w:rPr>
          <w:rFonts w:eastAsia="Calibri" w:cstheme="minorHAnsi"/>
        </w:rPr>
        <w:t>s</w:t>
      </w:r>
      <w:r w:rsidRPr="00B134EC">
        <w:rPr>
          <w:rFonts w:eastAsia="Calibri" w:cstheme="minorHAnsi"/>
        </w:rPr>
        <w:t xml:space="preserve"> Forest School</w:t>
      </w:r>
      <w:r w:rsidR="00EE0552">
        <w:rPr>
          <w:rFonts w:eastAsia="Calibri" w:cstheme="minorHAnsi"/>
        </w:rPr>
        <w:t>,</w:t>
      </w:r>
      <w:r w:rsidRPr="00B134EC">
        <w:rPr>
          <w:rFonts w:eastAsia="Calibri" w:cstheme="minorHAnsi"/>
        </w:rPr>
        <w:t xml:space="preserve"> que combina naturaleza, bienestar y aprendizaje.</w:t>
      </w:r>
    </w:p>
    <w:p w14:paraId="779AF7E5" w14:textId="02CF10A3" w:rsidR="000846A5" w:rsidRDefault="000846A5" w:rsidP="00FE4A4E">
      <w:pPr>
        <w:spacing w:before="240"/>
        <w:jc w:val="both"/>
        <w:rPr>
          <w:rFonts w:eastAsia="Calibri" w:cstheme="minorHAnsi"/>
        </w:rPr>
      </w:pPr>
      <w:r w:rsidRPr="000846A5">
        <w:rPr>
          <w:rFonts w:eastAsia="Calibri" w:cstheme="minorHAnsi"/>
        </w:rPr>
        <w:t>En conjunto, los proyectos reflejan un equilibrio entre tradición e innovación, combinando la valorización de recursos locales con nuevos modelos de negocio y propuestas con proyección digital e internacional, siempre con un fuerte vínculo con el territorio.</w:t>
      </w:r>
    </w:p>
    <w:p w14:paraId="54727A60" w14:textId="75FE7468" w:rsidR="00660B97" w:rsidRPr="00660B97" w:rsidRDefault="00660B97" w:rsidP="007A58D5">
      <w:pPr>
        <w:spacing w:before="240"/>
        <w:jc w:val="both"/>
        <w:rPr>
          <w:rFonts w:eastAsia="Calibri" w:cstheme="minorHAnsi"/>
          <w:b/>
          <w:bCs/>
          <w:u w:val="single"/>
        </w:rPr>
      </w:pPr>
      <w:r w:rsidRPr="00660B97">
        <w:rPr>
          <w:rFonts w:eastAsia="Calibri" w:cstheme="minorHAnsi"/>
          <w:b/>
          <w:bCs/>
          <w:u w:val="single"/>
        </w:rPr>
        <w:t xml:space="preserve">El apoyo al emprendimiento por parte de la </w:t>
      </w:r>
      <w:r w:rsidR="000F2FA0" w:rsidRPr="000F2FA0">
        <w:rPr>
          <w:rFonts w:eastAsia="Calibri" w:cstheme="minorHAnsi"/>
          <w:b/>
          <w:bCs/>
          <w:u w:val="single"/>
        </w:rPr>
        <w:t>Fundación Botín</w:t>
      </w:r>
    </w:p>
    <w:p w14:paraId="0F02031B" w14:textId="1416E694" w:rsidR="00F00316" w:rsidRDefault="00D2093A" w:rsidP="0064398E">
      <w:pPr>
        <w:spacing w:before="240"/>
        <w:jc w:val="both"/>
        <w:rPr>
          <w:rFonts w:eastAsia="Calibri" w:cstheme="minorHAnsi"/>
        </w:rPr>
      </w:pPr>
      <w:r w:rsidRPr="001A132E">
        <w:rPr>
          <w:rFonts w:eastAsia="Calibri" w:cstheme="minorHAnsi"/>
        </w:rPr>
        <w:t>NANSAEMPRENDE</w:t>
      </w:r>
      <w:r w:rsidR="00F00316" w:rsidRPr="001A132E">
        <w:rPr>
          <w:rFonts w:eastAsia="Calibri" w:cstheme="minorHAnsi"/>
        </w:rPr>
        <w:t xml:space="preserve"> forma parte del Programa de Desarrollo Rural de la Fundación Botín y se ha consolidado, desde su puesta en marcha en 2011, como una iniciativa de referencia en el impulso </w:t>
      </w:r>
      <w:r w:rsidR="00393534">
        <w:rPr>
          <w:rFonts w:eastAsia="Calibri" w:cstheme="minorHAnsi"/>
        </w:rPr>
        <w:t xml:space="preserve">al </w:t>
      </w:r>
      <w:r w:rsidR="00F00316" w:rsidRPr="001A132E">
        <w:rPr>
          <w:rFonts w:eastAsia="Calibri" w:cstheme="minorHAnsi"/>
        </w:rPr>
        <w:t>emprendimiento en el medio rural de Cantabria</w:t>
      </w:r>
      <w:r w:rsidR="00F00316">
        <w:rPr>
          <w:rFonts w:eastAsia="Calibri" w:cstheme="minorHAnsi"/>
        </w:rPr>
        <w:t xml:space="preserve">, </w:t>
      </w:r>
      <w:r w:rsidR="005950B6">
        <w:rPr>
          <w:rFonts w:eastAsia="Calibri" w:cstheme="minorHAnsi"/>
        </w:rPr>
        <w:t xml:space="preserve">formando y acompañando </w:t>
      </w:r>
      <w:r w:rsidR="00F00316" w:rsidRPr="00C005D6">
        <w:rPr>
          <w:rFonts w:eastAsia="Calibri" w:cstheme="minorHAnsi"/>
        </w:rPr>
        <w:t xml:space="preserve">a los </w:t>
      </w:r>
      <w:r w:rsidR="00F00316" w:rsidRPr="00C005D6">
        <w:rPr>
          <w:rFonts w:eastAsia="Calibri" w:cstheme="minorHAnsi"/>
        </w:rPr>
        <w:lastRenderedPageBreak/>
        <w:t>emprendedores para que desarrollen sus proyectos empresariales con éxito.</w:t>
      </w:r>
      <w:r w:rsidR="00F00316" w:rsidRPr="001A132E">
        <w:rPr>
          <w:rFonts w:eastAsia="Calibri" w:cstheme="minorHAnsi"/>
        </w:rPr>
        <w:t xml:space="preserve"> </w:t>
      </w:r>
      <w:r w:rsidR="00825E8E">
        <w:rPr>
          <w:rFonts w:eastAsia="Calibri" w:cstheme="minorHAnsi"/>
        </w:rPr>
        <w:t>A lo largo de las ediciones pasadas</w:t>
      </w:r>
      <w:r w:rsidR="00825E8E" w:rsidRPr="00825E8E">
        <w:rPr>
          <w:rFonts w:eastAsia="Calibri" w:cstheme="minorHAnsi"/>
        </w:rPr>
        <w:t>, el programa ha formado a</w:t>
      </w:r>
      <w:r w:rsidR="00336460">
        <w:rPr>
          <w:rFonts w:eastAsia="Calibri" w:cstheme="minorHAnsi"/>
        </w:rPr>
        <w:t xml:space="preserve"> más de</w:t>
      </w:r>
      <w:r w:rsidR="00825E8E" w:rsidRPr="00825E8E">
        <w:rPr>
          <w:rFonts w:eastAsia="Calibri" w:cstheme="minorHAnsi"/>
        </w:rPr>
        <w:t xml:space="preserve"> 500 personas, fomentando el espíritu emprendedor y convirtiéndose en un referente en el sector.</w:t>
      </w:r>
      <w:r w:rsidR="005C0940">
        <w:rPr>
          <w:rFonts w:eastAsia="Calibri" w:cstheme="minorHAnsi"/>
        </w:rPr>
        <w:t xml:space="preserve"> </w:t>
      </w:r>
    </w:p>
    <w:p w14:paraId="1A46E742" w14:textId="28DD0FCD" w:rsidR="0064398E" w:rsidRPr="0064398E" w:rsidRDefault="0064398E" w:rsidP="0064398E">
      <w:pPr>
        <w:spacing w:before="240"/>
        <w:jc w:val="both"/>
        <w:rPr>
          <w:rFonts w:eastAsia="Calibri" w:cstheme="minorHAnsi"/>
        </w:rPr>
      </w:pPr>
      <w:r w:rsidRPr="0064398E">
        <w:rPr>
          <w:rFonts w:eastAsia="Calibri" w:cstheme="minorHAnsi"/>
        </w:rPr>
        <w:t>En concreto, la VIII edición ha ampliado su ámbito de actuación a los municipios de los Grupos de Desarrollo Rural de Saja-Nansa y Liébana, favoreciendo la participación de emprendedores del territorio colindante de Asturias.</w:t>
      </w:r>
      <w:r w:rsidR="00F00316">
        <w:rPr>
          <w:rFonts w:eastAsia="Calibri" w:cstheme="minorHAnsi"/>
        </w:rPr>
        <w:t xml:space="preserve"> Además, e</w:t>
      </w:r>
      <w:r w:rsidRPr="0064398E">
        <w:rPr>
          <w:rFonts w:eastAsia="Calibri" w:cstheme="minorHAnsi"/>
        </w:rPr>
        <w:t>l programa ha contado</w:t>
      </w:r>
      <w:r w:rsidR="00BD49D6">
        <w:rPr>
          <w:rFonts w:eastAsia="Calibri" w:cstheme="minorHAnsi"/>
        </w:rPr>
        <w:t xml:space="preserve"> nuevamente</w:t>
      </w:r>
      <w:r w:rsidRPr="0064398E">
        <w:rPr>
          <w:rFonts w:eastAsia="Calibri" w:cstheme="minorHAnsi"/>
        </w:rPr>
        <w:t xml:space="preserve"> con la colaboración de la Cámara de Comercio de Cantabria</w:t>
      </w:r>
      <w:r w:rsidR="007B4EFE">
        <w:rPr>
          <w:rFonts w:eastAsia="Calibri" w:cstheme="minorHAnsi"/>
        </w:rPr>
        <w:t xml:space="preserve">, </w:t>
      </w:r>
      <w:r w:rsidR="00F311E2">
        <w:rPr>
          <w:rFonts w:eastAsia="Calibri" w:cstheme="minorHAnsi"/>
        </w:rPr>
        <w:t xml:space="preserve">y también </w:t>
      </w:r>
      <w:r w:rsidR="007B4EFE">
        <w:rPr>
          <w:rFonts w:eastAsia="Calibri" w:cstheme="minorHAnsi"/>
        </w:rPr>
        <w:t>con</w:t>
      </w:r>
      <w:r w:rsidRPr="0064398E">
        <w:rPr>
          <w:rFonts w:eastAsia="Calibri" w:cstheme="minorHAnsi"/>
        </w:rPr>
        <w:t xml:space="preserve"> la consultora especializada </w:t>
      </w:r>
      <w:proofErr w:type="spellStart"/>
      <w:r w:rsidR="00752061">
        <w:rPr>
          <w:rFonts w:eastAsia="Calibri" w:cstheme="minorHAnsi"/>
        </w:rPr>
        <w:t>Rurápolis</w:t>
      </w:r>
      <w:proofErr w:type="spellEnd"/>
      <w:r w:rsidRPr="0064398E">
        <w:rPr>
          <w:rFonts w:eastAsia="Calibri" w:cstheme="minorHAnsi"/>
        </w:rPr>
        <w:t>, encargadas del diseño e impartición del ciclo formativo y del acompañamiento a los participantes.</w:t>
      </w:r>
    </w:p>
    <w:p w14:paraId="301A766C" w14:textId="707AE740" w:rsidR="007A58D5" w:rsidRDefault="00F00316" w:rsidP="0064398E">
      <w:pPr>
        <w:spacing w:before="240"/>
        <w:jc w:val="both"/>
        <w:rPr>
          <w:rFonts w:eastAsia="Calibri" w:cstheme="minorHAnsi"/>
        </w:rPr>
      </w:pPr>
      <w:r>
        <w:rPr>
          <w:rFonts w:eastAsia="Calibri" w:cstheme="minorHAnsi"/>
        </w:rPr>
        <w:t>L</w:t>
      </w:r>
      <w:r w:rsidR="0064398E" w:rsidRPr="0064398E">
        <w:rPr>
          <w:rFonts w:eastAsia="Calibri" w:cstheme="minorHAnsi"/>
        </w:rPr>
        <w:t>os emprendedores han seguido un itinerario que combina seminarios intensivos y píldoras formativas en áreas como modelo de negocio, viabilidad, comunicación o marketing digital, junto a un acompañamiento personalizado por parte de expertos. Este proceso permite transformar ideas iniciales en proyectos empresariales estructurados y adaptados a las necesidades del entorno rural.</w:t>
      </w:r>
    </w:p>
    <w:p w14:paraId="657C1A22" w14:textId="77777777" w:rsidR="00E36BCA" w:rsidRPr="00E36BCA" w:rsidRDefault="00E36BCA" w:rsidP="00E36BCA">
      <w:pPr>
        <w:spacing w:before="240"/>
        <w:jc w:val="both"/>
        <w:rPr>
          <w:rFonts w:eastAsia="Calibri" w:cstheme="minorHAnsi"/>
        </w:rPr>
      </w:pPr>
      <w:r w:rsidRPr="00E36BCA">
        <w:rPr>
          <w:rFonts w:eastAsia="Calibri" w:cstheme="minorHAnsi"/>
        </w:rPr>
        <w:t xml:space="preserve">El éxito del programa ha impulsado su extensión a otros territorios a través de la iniciativa </w:t>
      </w:r>
      <w:proofErr w:type="spellStart"/>
      <w:r w:rsidRPr="00E36BCA">
        <w:rPr>
          <w:rFonts w:eastAsia="Calibri" w:cstheme="minorHAnsi"/>
        </w:rPr>
        <w:t>RuralEmprende</w:t>
      </w:r>
      <w:proofErr w:type="spellEnd"/>
      <w:r w:rsidRPr="00E36BCA">
        <w:rPr>
          <w:rFonts w:eastAsia="Calibri" w:cstheme="minorHAnsi"/>
        </w:rPr>
        <w:t>, con actuaciones en la Comarca Natural de la Serranía de Ronda (Málaga) y en el entorno del Valle de Valderredible, en el sur de Cantabria, adaptadas a las características y necesidades de cada zona. Estas iniciativas han contado con el respaldo del Ministerio para la Transición Ecológica y el Reto Demográfico (MITECO) y han contribuido a la puesta en marcha de nuevos proyectos empresariales en el medio rural.</w:t>
      </w:r>
    </w:p>
    <w:p w14:paraId="3E64600D" w14:textId="08C32DA5" w:rsidR="00825E8E" w:rsidRPr="007A58D5" w:rsidRDefault="00E36BCA" w:rsidP="00E36BCA">
      <w:pPr>
        <w:spacing w:before="240"/>
        <w:jc w:val="both"/>
        <w:rPr>
          <w:rFonts w:eastAsia="Calibri" w:cstheme="minorHAnsi"/>
        </w:rPr>
      </w:pPr>
      <w:r w:rsidRPr="00E36BCA">
        <w:rPr>
          <w:rFonts w:eastAsia="Calibri" w:cstheme="minorHAnsi"/>
        </w:rPr>
        <w:t>En conjunto, los programas de emprendimiento de la Fundación Botín han apoyado a más de 300 emprendedores, con 240 proyectos presentados y 111 planes de empresa desarrollados. Actualmente, 52 iniciativas permanecen en funcionamiento, con una facturación conjunta de 2,5 millones de euros y la generación de 135 puestos de trabajo, de los cuales 100 son fijos y 35 temporales.</w:t>
      </w:r>
    </w:p>
    <w:p w14:paraId="39373F00" w14:textId="7EDDEFE5" w:rsidR="001B537C" w:rsidRPr="001A132E" w:rsidRDefault="001A132E" w:rsidP="001A132E">
      <w:pPr>
        <w:spacing w:before="240"/>
        <w:jc w:val="both"/>
        <w:rPr>
          <w:rFonts w:eastAsia="Calibri" w:cstheme="minorHAnsi"/>
        </w:rPr>
      </w:pPr>
      <w:r w:rsidRPr="001A132E">
        <w:rPr>
          <w:rFonts w:eastAsia="Calibri" w:cstheme="minorHAnsi"/>
        </w:rPr>
        <w:t>Con esta nueva edición, la Fundación Botín refuerza su compromiso con el desarrollo del medio rural, apostando por el emprendimiento como una vía efectiva para generar actividad económica y nuevas oportunidades en el territorio.</w:t>
      </w:r>
    </w:p>
    <w:p w14:paraId="7084E9E7" w14:textId="1A81347E" w:rsidR="00C35E57" w:rsidRDefault="00C35E57" w:rsidP="00EF43B2">
      <w:pPr>
        <w:shd w:val="clear" w:color="auto" w:fill="FFFFFF"/>
        <w:spacing w:before="100" w:beforeAutospacing="1" w:line="240" w:lineRule="auto"/>
        <w:ind w:left="720"/>
        <w:jc w:val="center"/>
        <w:rPr>
          <w:rFonts w:eastAsia="Times New Roman" w:cstheme="minorHAnsi"/>
          <w:b/>
          <w:bCs/>
          <w:lang w:eastAsia="es-ES"/>
        </w:rPr>
      </w:pPr>
      <w:r>
        <w:rPr>
          <w:rFonts w:eastAsia="Times New Roman" w:cstheme="minorHAnsi"/>
          <w:b/>
          <w:bCs/>
          <w:lang w:eastAsia="es-ES"/>
        </w:rPr>
        <w:t>…………………………………………………………………………</w:t>
      </w:r>
    </w:p>
    <w:p w14:paraId="326A1D60" w14:textId="77777777" w:rsidR="00002218" w:rsidRPr="00002218" w:rsidRDefault="00002218" w:rsidP="00002218">
      <w:pPr>
        <w:pStyle w:val="Default"/>
        <w:jc w:val="both"/>
        <w:rPr>
          <w:rFonts w:ascii="Calibri" w:hAnsi="Calibri"/>
          <w:b/>
          <w:bCs/>
          <w:i/>
          <w:iCs/>
          <w:sz w:val="22"/>
        </w:rPr>
      </w:pPr>
      <w:r w:rsidRPr="00002218">
        <w:rPr>
          <w:rFonts w:ascii="Calibri" w:hAnsi="Calibri"/>
          <w:b/>
          <w:bCs/>
          <w:i/>
          <w:iCs/>
          <w:sz w:val="22"/>
        </w:rPr>
        <w:t xml:space="preserve">Fundación Botín </w:t>
      </w:r>
    </w:p>
    <w:p w14:paraId="5BE14FAF" w14:textId="69165AB6" w:rsidR="00002218" w:rsidRDefault="00002218" w:rsidP="00002218">
      <w:pPr>
        <w:pStyle w:val="Default"/>
        <w:jc w:val="both"/>
        <w:rPr>
          <w:rFonts w:ascii="Calibri" w:hAnsi="Calibri"/>
          <w:i/>
          <w:iCs/>
          <w:sz w:val="22"/>
        </w:rPr>
      </w:pPr>
      <w:r w:rsidRPr="00002218">
        <w:rPr>
          <w:rFonts w:ascii="Calibri" w:hAnsi="Calibri"/>
          <w:i/>
          <w:iCs/>
          <w:sz w:val="22"/>
        </w:rPr>
        <w:t xml:space="preserve">La Fundación Marcelino Botín fue creada en 1964 por Marcelino Botín Sanz de </w:t>
      </w:r>
      <w:proofErr w:type="spellStart"/>
      <w:r w:rsidRPr="00002218">
        <w:rPr>
          <w:rFonts w:ascii="Calibri" w:hAnsi="Calibri"/>
          <w:i/>
          <w:iCs/>
          <w:sz w:val="22"/>
        </w:rPr>
        <w:t>Sautuola</w:t>
      </w:r>
      <w:proofErr w:type="spellEnd"/>
      <w:r w:rsidRPr="00002218">
        <w:rPr>
          <w:rFonts w:ascii="Calibri" w:hAnsi="Calibri"/>
          <w:i/>
          <w:iCs/>
          <w:sz w:val="22"/>
        </w:rPr>
        <w:t xml:space="preserve"> y su mujer, Carmen Yllera, para promover el desarrollo social de Cantabria. Hoy, más de cincuenta años después, la Fundación Botín contribuye al desarrollo integral de la sociedad explorando nuevas formas de detectar talento creativo y apostar por él para generar riqueza cultural, social y económica. Actúa en los ámbitos del arte y la cultura, la educación, la ciencia y el desarrollo rural, y apoya a instituciones sociales de Cantabria para llegar a quienes más lo necesitan. La Fundación Botín opera sobre todo en España y especialmente en Cantabria, pero también en Iberoamérica. Su sede principal está en Santander, aunque también cuenta con oficina en Madrid y, desde junio de 2017, con el Centro Botín en Santander, su proyecto más importante.  </w:t>
      </w:r>
      <w:hyperlink r:id="rId13" w:history="1">
        <w:r w:rsidRPr="002B107C">
          <w:rPr>
            <w:rStyle w:val="Hipervnculo"/>
            <w:rFonts w:ascii="Calibri" w:hAnsi="Calibri"/>
            <w:i/>
            <w:iCs/>
            <w:sz w:val="22"/>
          </w:rPr>
          <w:t>www.fundacionbotin.org</w:t>
        </w:r>
      </w:hyperlink>
      <w:r>
        <w:rPr>
          <w:rFonts w:ascii="Calibri" w:hAnsi="Calibri"/>
          <w:i/>
          <w:iCs/>
          <w:sz w:val="22"/>
        </w:rPr>
        <w:t xml:space="preserve"> </w:t>
      </w:r>
    </w:p>
    <w:p w14:paraId="3A91CCEE" w14:textId="77777777" w:rsidR="006902CE" w:rsidRDefault="006902CE" w:rsidP="006902CE">
      <w:pPr>
        <w:pStyle w:val="Default"/>
        <w:jc w:val="both"/>
        <w:rPr>
          <w:rFonts w:ascii="Calibri" w:hAnsi="Calibri"/>
          <w:i/>
          <w:iCs/>
          <w:sz w:val="22"/>
        </w:rPr>
      </w:pPr>
    </w:p>
    <w:p w14:paraId="52ED98FB" w14:textId="4B1AB7EA" w:rsidR="006902CE" w:rsidRDefault="006902CE" w:rsidP="006902CE">
      <w:pPr>
        <w:jc w:val="right"/>
        <w:rPr>
          <w:rFonts w:ascii="Calibri" w:hAnsi="Calibri" w:cs="Arial"/>
        </w:rPr>
      </w:pPr>
      <w:r w:rsidRPr="006808A1">
        <w:rPr>
          <w:rFonts w:ascii="Calibri" w:hAnsi="Calibri" w:cs="Arial"/>
          <w:b/>
          <w:u w:val="single"/>
        </w:rPr>
        <w:lastRenderedPageBreak/>
        <w:t xml:space="preserve">Para más información: </w:t>
      </w:r>
      <w:r>
        <w:rPr>
          <w:rFonts w:ascii="Calibri" w:hAnsi="Calibri" w:cs="Arial"/>
          <w:b/>
          <w:u w:val="single"/>
        </w:rPr>
        <w:br/>
      </w:r>
      <w:r w:rsidRPr="006808A1">
        <w:rPr>
          <w:rFonts w:ascii="Calibri" w:hAnsi="Calibri" w:cs="Arial"/>
          <w:b/>
        </w:rPr>
        <w:t>Fundación Botín</w:t>
      </w:r>
      <w:r>
        <w:rPr>
          <w:rFonts w:ascii="Calibri" w:hAnsi="Calibri" w:cs="Arial"/>
          <w:b/>
        </w:rPr>
        <w:br/>
      </w:r>
      <w:r w:rsidRPr="006808A1">
        <w:rPr>
          <w:rFonts w:ascii="Calibri" w:hAnsi="Calibri" w:cs="Arial"/>
        </w:rPr>
        <w:t>María Cagigas</w:t>
      </w:r>
      <w:r>
        <w:rPr>
          <w:rFonts w:ascii="Calibri" w:hAnsi="Calibri" w:cs="Arial"/>
        </w:rPr>
        <w:br/>
      </w:r>
      <w:hyperlink r:id="rId14" w:history="1">
        <w:r w:rsidRPr="006808A1">
          <w:rPr>
            <w:rStyle w:val="Hipervnculo"/>
            <w:rFonts w:ascii="Calibri" w:hAnsi="Calibri" w:cs="Arial"/>
          </w:rPr>
          <w:t>mcagigas@fundacionbotin.org</w:t>
        </w:r>
      </w:hyperlink>
      <w:r>
        <w:rPr>
          <w:rFonts w:ascii="Calibri" w:hAnsi="Calibri"/>
        </w:rPr>
        <w:br/>
      </w:r>
      <w:r w:rsidRPr="006808A1">
        <w:rPr>
          <w:rFonts w:ascii="Calibri" w:hAnsi="Calibri" w:cs="Arial"/>
        </w:rPr>
        <w:t xml:space="preserve">Tel.: </w:t>
      </w:r>
      <w:r>
        <w:rPr>
          <w:rFonts w:ascii="Calibri" w:hAnsi="Calibri" w:cs="Arial"/>
        </w:rPr>
        <w:t>94</w:t>
      </w:r>
      <w:r w:rsidRPr="006808A1">
        <w:rPr>
          <w:rFonts w:ascii="Calibri" w:hAnsi="Calibri" w:cs="Arial"/>
        </w:rPr>
        <w:t>2</w:t>
      </w:r>
      <w:r>
        <w:rPr>
          <w:rFonts w:ascii="Calibri" w:hAnsi="Calibri" w:cs="Arial"/>
        </w:rPr>
        <w:t xml:space="preserve"> 226 072</w:t>
      </w:r>
    </w:p>
    <w:p w14:paraId="5FA99865" w14:textId="77777777" w:rsidR="00FE4A4E" w:rsidRPr="00FE4A4E" w:rsidRDefault="006902CE" w:rsidP="00FE4A4E">
      <w:pPr>
        <w:spacing w:line="240" w:lineRule="atLeast"/>
        <w:jc w:val="right"/>
        <w:rPr>
          <w:rFonts w:ascii="Calibri" w:hAnsi="Calibri"/>
          <w:lang w:val="pt-PT"/>
        </w:rPr>
      </w:pPr>
      <w:r>
        <w:rPr>
          <w:rFonts w:ascii="Calibri" w:hAnsi="Calibri" w:cs="Arial"/>
          <w:b/>
        </w:rPr>
        <w:t>Trescom</w:t>
      </w:r>
      <w:r>
        <w:rPr>
          <w:rFonts w:ascii="Calibri" w:hAnsi="Calibri" w:cs="Arial"/>
          <w:b/>
        </w:rPr>
        <w:br/>
      </w:r>
      <w:r w:rsidR="00FE4A4E" w:rsidRPr="00FE4A4E">
        <w:rPr>
          <w:rFonts w:ascii="Calibri" w:hAnsi="Calibri"/>
          <w:lang w:val="pt-PT"/>
        </w:rPr>
        <w:t>Alba Tortosa/ Marina González</w:t>
      </w:r>
    </w:p>
    <w:p w14:paraId="0848404C" w14:textId="77777777" w:rsidR="00FE4A4E" w:rsidRPr="00FE4A4E" w:rsidRDefault="00FE4A4E" w:rsidP="00FE4A4E">
      <w:pPr>
        <w:spacing w:line="240" w:lineRule="atLeast"/>
        <w:jc w:val="right"/>
        <w:rPr>
          <w:rFonts w:ascii="Calibri" w:hAnsi="Calibri"/>
          <w:u w:val="single"/>
        </w:rPr>
      </w:pPr>
      <w:hyperlink r:id="rId15" w:history="1">
        <w:r w:rsidRPr="00FE4A4E">
          <w:rPr>
            <w:rStyle w:val="Hipervnculo"/>
            <w:rFonts w:ascii="Calibri" w:hAnsi="Calibri"/>
            <w:lang w:val="pt-PT"/>
          </w:rPr>
          <w:t>alba.tortosa@trescom.es</w:t>
        </w:r>
      </w:hyperlink>
      <w:r w:rsidRPr="00FE4A4E">
        <w:rPr>
          <w:rFonts w:ascii="Calibri" w:hAnsi="Calibri"/>
          <w:lang w:val="pt-PT"/>
        </w:rPr>
        <w:t xml:space="preserve"> / </w:t>
      </w:r>
      <w:hyperlink r:id="rId16" w:history="1">
        <w:r w:rsidRPr="00FE4A4E">
          <w:rPr>
            <w:rStyle w:val="Hipervnculo"/>
            <w:rFonts w:ascii="Calibri" w:hAnsi="Calibri"/>
            <w:lang w:val="pt-PT"/>
          </w:rPr>
          <w:t>marina.gonzalez@trescom.es</w:t>
        </w:r>
      </w:hyperlink>
    </w:p>
    <w:p w14:paraId="44024C27" w14:textId="56D762C6" w:rsidR="006902CE" w:rsidRPr="006808A1" w:rsidRDefault="006902CE" w:rsidP="006902CE">
      <w:pPr>
        <w:spacing w:line="240" w:lineRule="atLeast"/>
        <w:jc w:val="right"/>
        <w:rPr>
          <w:rFonts w:ascii="Calibri" w:hAnsi="Calibri"/>
        </w:rPr>
      </w:pPr>
    </w:p>
    <w:p w14:paraId="0B10866A" w14:textId="77777777" w:rsidR="006902CE" w:rsidRPr="000A398C" w:rsidRDefault="006902CE"/>
    <w:sectPr w:rsidR="006902CE" w:rsidRPr="000A398C" w:rsidSect="00DB0FC7">
      <w:headerReference w:type="default" r:id="rId17"/>
      <w:pgSz w:w="11906" w:h="16838"/>
      <w:pgMar w:top="1417" w:right="1701" w:bottom="1276" w:left="1701"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A4E1" w14:textId="77777777" w:rsidR="00DB5E5B" w:rsidRDefault="00DB5E5B" w:rsidP="00E759CE">
      <w:pPr>
        <w:spacing w:after="0" w:line="240" w:lineRule="auto"/>
      </w:pPr>
      <w:r>
        <w:separator/>
      </w:r>
    </w:p>
  </w:endnote>
  <w:endnote w:type="continuationSeparator" w:id="0">
    <w:p w14:paraId="4C255166" w14:textId="77777777" w:rsidR="00DB5E5B" w:rsidRDefault="00DB5E5B" w:rsidP="00E7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4DB4" w14:textId="77777777" w:rsidR="00DB5E5B" w:rsidRDefault="00DB5E5B" w:rsidP="00E759CE">
      <w:pPr>
        <w:spacing w:after="0" w:line="240" w:lineRule="auto"/>
      </w:pPr>
      <w:r>
        <w:separator/>
      </w:r>
    </w:p>
  </w:footnote>
  <w:footnote w:type="continuationSeparator" w:id="0">
    <w:p w14:paraId="160889E9" w14:textId="77777777" w:rsidR="00DB5E5B" w:rsidRDefault="00DB5E5B" w:rsidP="00E75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0784" w14:textId="63BB8277" w:rsidR="00E759CE" w:rsidRDefault="00E759CE">
    <w:pPr>
      <w:pStyle w:val="Encabezado"/>
    </w:pPr>
    <w:r w:rsidRPr="00B8500F">
      <w:rPr>
        <w:noProof/>
        <w:lang w:eastAsia="es-ES"/>
      </w:rPr>
      <w:drawing>
        <wp:anchor distT="0" distB="0" distL="114300" distR="114300" simplePos="0" relativeHeight="251658240" behindDoc="0" locked="0" layoutInCell="1" allowOverlap="1" wp14:anchorId="146DAEB8" wp14:editId="2B88E89F">
          <wp:simplePos x="0" y="0"/>
          <wp:positionH relativeFrom="margin">
            <wp:align>center</wp:align>
          </wp:positionH>
          <wp:positionV relativeFrom="paragraph">
            <wp:posOffset>-299720</wp:posOffset>
          </wp:positionV>
          <wp:extent cx="828675" cy="828675"/>
          <wp:effectExtent l="0" t="0" r="9525" b="9525"/>
          <wp:wrapSquare wrapText="bothSides"/>
          <wp:docPr id="8" name="Imagen 8" descr="C:\Users\maria.cagigas\Desktop\FB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cagigas\Desktop\FB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8B7C1" w14:textId="77777777" w:rsidR="00E759CE" w:rsidRDefault="00E759CE">
    <w:pPr>
      <w:pStyle w:val="Encabezado"/>
    </w:pPr>
  </w:p>
  <w:p w14:paraId="2155B1D5" w14:textId="77777777" w:rsidR="00E759CE" w:rsidRDefault="00E759CE">
    <w:pPr>
      <w:pStyle w:val="Encabezado"/>
    </w:pPr>
  </w:p>
  <w:p w14:paraId="78D5026E" w14:textId="6E0F8057" w:rsidR="00E759CE" w:rsidRDefault="00E759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6E7"/>
    <w:multiLevelType w:val="hybridMultilevel"/>
    <w:tmpl w:val="C20CCC52"/>
    <w:lvl w:ilvl="0" w:tplc="0C0A0001">
      <w:start w:val="1"/>
      <w:numFmt w:val="bullet"/>
      <w:lvlText w:val=""/>
      <w:lvlJc w:val="left"/>
      <w:pPr>
        <w:ind w:left="720" w:hanging="360"/>
      </w:pPr>
      <w:rPr>
        <w:rFonts w:ascii="Symbol" w:hAnsi="Symbol" w:hint="default"/>
        <w:color w:val="C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2849EF"/>
    <w:multiLevelType w:val="multilevel"/>
    <w:tmpl w:val="4ED48B7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41846"/>
    <w:multiLevelType w:val="hybridMultilevel"/>
    <w:tmpl w:val="C2BC284E"/>
    <w:lvl w:ilvl="0" w:tplc="FFC255CA">
      <w:start w:val="1"/>
      <w:numFmt w:val="bullet"/>
      <w:lvlText w:val=""/>
      <w:lvlJc w:val="left"/>
      <w:pPr>
        <w:ind w:left="720" w:hanging="360"/>
      </w:pPr>
      <w:rPr>
        <w:rFonts w:ascii="Symbol" w:hAnsi="Symbol" w:hint="default"/>
        <w:color w:val="C00000"/>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6D4077"/>
    <w:multiLevelType w:val="hybridMultilevel"/>
    <w:tmpl w:val="B1DA6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763E47"/>
    <w:multiLevelType w:val="multilevel"/>
    <w:tmpl w:val="CDBC3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73682"/>
    <w:multiLevelType w:val="hybridMultilevel"/>
    <w:tmpl w:val="56F0A4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7496185"/>
    <w:multiLevelType w:val="hybridMultilevel"/>
    <w:tmpl w:val="CC0C9AB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A7A7B3C"/>
    <w:multiLevelType w:val="hybridMultilevel"/>
    <w:tmpl w:val="601CA2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1003A6F"/>
    <w:multiLevelType w:val="hybridMultilevel"/>
    <w:tmpl w:val="EE1679C8"/>
    <w:lvl w:ilvl="0" w:tplc="0C0A0001">
      <w:start w:val="1"/>
      <w:numFmt w:val="bullet"/>
      <w:lvlText w:val=""/>
      <w:lvlJc w:val="left"/>
      <w:pPr>
        <w:ind w:left="720" w:hanging="360"/>
      </w:pPr>
      <w:rPr>
        <w:rFonts w:ascii="Symbol" w:hAnsi="Symbol" w:hint="default"/>
        <w:color w:val="C00000"/>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932D62"/>
    <w:multiLevelType w:val="hybridMultilevel"/>
    <w:tmpl w:val="FE3603B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AB208BD"/>
    <w:multiLevelType w:val="hybridMultilevel"/>
    <w:tmpl w:val="C7521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D885AD6"/>
    <w:multiLevelType w:val="hybridMultilevel"/>
    <w:tmpl w:val="F3EC2EAC"/>
    <w:lvl w:ilvl="0" w:tplc="0C0A0001">
      <w:start w:val="1"/>
      <w:numFmt w:val="bullet"/>
      <w:lvlText w:val=""/>
      <w:lvlJc w:val="left"/>
      <w:pPr>
        <w:ind w:left="720" w:hanging="360"/>
      </w:pPr>
      <w:rPr>
        <w:rFonts w:ascii="Symbol" w:hAnsi="Symbol" w:hint="default"/>
        <w:color w:val="C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BB4221"/>
    <w:multiLevelType w:val="multilevel"/>
    <w:tmpl w:val="76AC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726571">
    <w:abstractNumId w:val="12"/>
  </w:num>
  <w:num w:numId="2" w16cid:durableId="2022315300">
    <w:abstractNumId w:val="1"/>
  </w:num>
  <w:num w:numId="3" w16cid:durableId="447891825">
    <w:abstractNumId w:val="3"/>
  </w:num>
  <w:num w:numId="4" w16cid:durableId="1576742677">
    <w:abstractNumId w:val="9"/>
  </w:num>
  <w:num w:numId="5" w16cid:durableId="297954489">
    <w:abstractNumId w:val="7"/>
  </w:num>
  <w:num w:numId="6" w16cid:durableId="507793804">
    <w:abstractNumId w:val="6"/>
  </w:num>
  <w:num w:numId="7" w16cid:durableId="490752166">
    <w:abstractNumId w:val="5"/>
  </w:num>
  <w:num w:numId="8" w16cid:durableId="480536828">
    <w:abstractNumId w:val="2"/>
  </w:num>
  <w:num w:numId="9" w16cid:durableId="66849612">
    <w:abstractNumId w:val="11"/>
  </w:num>
  <w:num w:numId="10" w16cid:durableId="2051764257">
    <w:abstractNumId w:val="0"/>
  </w:num>
  <w:num w:numId="11" w16cid:durableId="1255627763">
    <w:abstractNumId w:val="8"/>
  </w:num>
  <w:num w:numId="12" w16cid:durableId="1742286417">
    <w:abstractNumId w:val="5"/>
  </w:num>
  <w:num w:numId="13" w16cid:durableId="2056654266">
    <w:abstractNumId w:val="4"/>
  </w:num>
  <w:num w:numId="14" w16cid:durableId="497575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500"/>
    <w:rsid w:val="00001B2D"/>
    <w:rsid w:val="00001ECB"/>
    <w:rsid w:val="00002218"/>
    <w:rsid w:val="00010706"/>
    <w:rsid w:val="00020476"/>
    <w:rsid w:val="00025E98"/>
    <w:rsid w:val="000324CF"/>
    <w:rsid w:val="00055F97"/>
    <w:rsid w:val="000846A5"/>
    <w:rsid w:val="00085ECC"/>
    <w:rsid w:val="000962AF"/>
    <w:rsid w:val="000973B7"/>
    <w:rsid w:val="000A398C"/>
    <w:rsid w:val="000B0F49"/>
    <w:rsid w:val="000C4A3E"/>
    <w:rsid w:val="000C5E8F"/>
    <w:rsid w:val="000F2FA0"/>
    <w:rsid w:val="000F37E2"/>
    <w:rsid w:val="00106485"/>
    <w:rsid w:val="00131B10"/>
    <w:rsid w:val="00131C09"/>
    <w:rsid w:val="00132E88"/>
    <w:rsid w:val="00154C49"/>
    <w:rsid w:val="00156D6D"/>
    <w:rsid w:val="00175D5A"/>
    <w:rsid w:val="00184ED4"/>
    <w:rsid w:val="001A132E"/>
    <w:rsid w:val="001B45EF"/>
    <w:rsid w:val="001B537C"/>
    <w:rsid w:val="001C194A"/>
    <w:rsid w:val="001D0619"/>
    <w:rsid w:val="001D5131"/>
    <w:rsid w:val="001D6659"/>
    <w:rsid w:val="001E3B15"/>
    <w:rsid w:val="001E5739"/>
    <w:rsid w:val="001E601C"/>
    <w:rsid w:val="001F4F52"/>
    <w:rsid w:val="00216FD5"/>
    <w:rsid w:val="00220949"/>
    <w:rsid w:val="002440B2"/>
    <w:rsid w:val="00252D33"/>
    <w:rsid w:val="002547FB"/>
    <w:rsid w:val="00260FB2"/>
    <w:rsid w:val="00262115"/>
    <w:rsid w:val="002621FE"/>
    <w:rsid w:val="002661F2"/>
    <w:rsid w:val="0027552E"/>
    <w:rsid w:val="00285841"/>
    <w:rsid w:val="00287EA6"/>
    <w:rsid w:val="002C0F2D"/>
    <w:rsid w:val="002C7682"/>
    <w:rsid w:val="002E4237"/>
    <w:rsid w:val="002E7B22"/>
    <w:rsid w:val="002F4A7D"/>
    <w:rsid w:val="00307D63"/>
    <w:rsid w:val="00313208"/>
    <w:rsid w:val="00317AEF"/>
    <w:rsid w:val="00322DD7"/>
    <w:rsid w:val="003359A5"/>
    <w:rsid w:val="00335D66"/>
    <w:rsid w:val="00336460"/>
    <w:rsid w:val="00355708"/>
    <w:rsid w:val="00355EE9"/>
    <w:rsid w:val="00374638"/>
    <w:rsid w:val="003750A7"/>
    <w:rsid w:val="0038402A"/>
    <w:rsid w:val="00393534"/>
    <w:rsid w:val="003A7369"/>
    <w:rsid w:val="003B0A48"/>
    <w:rsid w:val="003C01E6"/>
    <w:rsid w:val="003C6165"/>
    <w:rsid w:val="003E0AB5"/>
    <w:rsid w:val="003E2718"/>
    <w:rsid w:val="003E3972"/>
    <w:rsid w:val="003F3C98"/>
    <w:rsid w:val="00413585"/>
    <w:rsid w:val="004235B0"/>
    <w:rsid w:val="00425ABF"/>
    <w:rsid w:val="00445616"/>
    <w:rsid w:val="00460480"/>
    <w:rsid w:val="00470260"/>
    <w:rsid w:val="004731CE"/>
    <w:rsid w:val="004739D5"/>
    <w:rsid w:val="00477DFA"/>
    <w:rsid w:val="00486CDE"/>
    <w:rsid w:val="004B287C"/>
    <w:rsid w:val="004F2FDF"/>
    <w:rsid w:val="005014E7"/>
    <w:rsid w:val="00501F8D"/>
    <w:rsid w:val="00534B6B"/>
    <w:rsid w:val="0054177D"/>
    <w:rsid w:val="00542F18"/>
    <w:rsid w:val="00571832"/>
    <w:rsid w:val="0059146D"/>
    <w:rsid w:val="005950B6"/>
    <w:rsid w:val="005A3791"/>
    <w:rsid w:val="005B659C"/>
    <w:rsid w:val="005C0940"/>
    <w:rsid w:val="005D5E15"/>
    <w:rsid w:val="005E541D"/>
    <w:rsid w:val="005F5BEC"/>
    <w:rsid w:val="006003EF"/>
    <w:rsid w:val="006118B0"/>
    <w:rsid w:val="00612FF6"/>
    <w:rsid w:val="006133E4"/>
    <w:rsid w:val="00613D70"/>
    <w:rsid w:val="00637EBE"/>
    <w:rsid w:val="0064398E"/>
    <w:rsid w:val="00647A16"/>
    <w:rsid w:val="00660B97"/>
    <w:rsid w:val="00661ADD"/>
    <w:rsid w:val="0066376C"/>
    <w:rsid w:val="00663BB1"/>
    <w:rsid w:val="00663FBF"/>
    <w:rsid w:val="0067527D"/>
    <w:rsid w:val="00677B0E"/>
    <w:rsid w:val="006902CE"/>
    <w:rsid w:val="00690B8C"/>
    <w:rsid w:val="00691968"/>
    <w:rsid w:val="00692ECF"/>
    <w:rsid w:val="006A32A7"/>
    <w:rsid w:val="006A6C40"/>
    <w:rsid w:val="006B4091"/>
    <w:rsid w:val="006B6297"/>
    <w:rsid w:val="006C6626"/>
    <w:rsid w:val="006F48A9"/>
    <w:rsid w:val="00704275"/>
    <w:rsid w:val="0070629B"/>
    <w:rsid w:val="00706376"/>
    <w:rsid w:val="00714C6B"/>
    <w:rsid w:val="00727E22"/>
    <w:rsid w:val="0073122A"/>
    <w:rsid w:val="0074527A"/>
    <w:rsid w:val="0074591E"/>
    <w:rsid w:val="00752061"/>
    <w:rsid w:val="00763CED"/>
    <w:rsid w:val="0076789D"/>
    <w:rsid w:val="00792A1B"/>
    <w:rsid w:val="00796108"/>
    <w:rsid w:val="007A06FC"/>
    <w:rsid w:val="007A58D5"/>
    <w:rsid w:val="007B4EFE"/>
    <w:rsid w:val="007C2048"/>
    <w:rsid w:val="007D39C0"/>
    <w:rsid w:val="007D430A"/>
    <w:rsid w:val="007E7480"/>
    <w:rsid w:val="007F17E1"/>
    <w:rsid w:val="007F26D2"/>
    <w:rsid w:val="007F53B2"/>
    <w:rsid w:val="00812172"/>
    <w:rsid w:val="00817500"/>
    <w:rsid w:val="00825E8E"/>
    <w:rsid w:val="00827087"/>
    <w:rsid w:val="00836D9D"/>
    <w:rsid w:val="008468F2"/>
    <w:rsid w:val="00870FA9"/>
    <w:rsid w:val="00880FED"/>
    <w:rsid w:val="008862D8"/>
    <w:rsid w:val="00891311"/>
    <w:rsid w:val="008970FC"/>
    <w:rsid w:val="008A2CE7"/>
    <w:rsid w:val="008A72C1"/>
    <w:rsid w:val="008C64E8"/>
    <w:rsid w:val="008E31ED"/>
    <w:rsid w:val="008F2B2B"/>
    <w:rsid w:val="00902294"/>
    <w:rsid w:val="00903F52"/>
    <w:rsid w:val="009170C7"/>
    <w:rsid w:val="00923DBC"/>
    <w:rsid w:val="00931961"/>
    <w:rsid w:val="00932290"/>
    <w:rsid w:val="009440A0"/>
    <w:rsid w:val="00966687"/>
    <w:rsid w:val="00976AA9"/>
    <w:rsid w:val="00994936"/>
    <w:rsid w:val="0099534C"/>
    <w:rsid w:val="00997E86"/>
    <w:rsid w:val="009B227D"/>
    <w:rsid w:val="009C120E"/>
    <w:rsid w:val="009C1750"/>
    <w:rsid w:val="009D1609"/>
    <w:rsid w:val="009D1CF4"/>
    <w:rsid w:val="009D2105"/>
    <w:rsid w:val="009D360B"/>
    <w:rsid w:val="009F06B6"/>
    <w:rsid w:val="009F5139"/>
    <w:rsid w:val="00A037A3"/>
    <w:rsid w:val="00A12AA3"/>
    <w:rsid w:val="00A1425B"/>
    <w:rsid w:val="00A208F1"/>
    <w:rsid w:val="00A3448D"/>
    <w:rsid w:val="00A35FCB"/>
    <w:rsid w:val="00A41805"/>
    <w:rsid w:val="00A42D70"/>
    <w:rsid w:val="00A7651F"/>
    <w:rsid w:val="00A82B8E"/>
    <w:rsid w:val="00AA0E2A"/>
    <w:rsid w:val="00AA22A7"/>
    <w:rsid w:val="00AA4033"/>
    <w:rsid w:val="00AA7E2F"/>
    <w:rsid w:val="00AB47FA"/>
    <w:rsid w:val="00AF5D23"/>
    <w:rsid w:val="00B01944"/>
    <w:rsid w:val="00B134EC"/>
    <w:rsid w:val="00B14448"/>
    <w:rsid w:val="00B24536"/>
    <w:rsid w:val="00B65D45"/>
    <w:rsid w:val="00B9403B"/>
    <w:rsid w:val="00BA128E"/>
    <w:rsid w:val="00BA3D49"/>
    <w:rsid w:val="00BA7B79"/>
    <w:rsid w:val="00BB113A"/>
    <w:rsid w:val="00BB285B"/>
    <w:rsid w:val="00BD3EBB"/>
    <w:rsid w:val="00BD49D6"/>
    <w:rsid w:val="00BF7F4A"/>
    <w:rsid w:val="00C005D6"/>
    <w:rsid w:val="00C05F92"/>
    <w:rsid w:val="00C21E6B"/>
    <w:rsid w:val="00C35E57"/>
    <w:rsid w:val="00C363B0"/>
    <w:rsid w:val="00C41222"/>
    <w:rsid w:val="00C50A81"/>
    <w:rsid w:val="00C57FDA"/>
    <w:rsid w:val="00C92F73"/>
    <w:rsid w:val="00CA41A8"/>
    <w:rsid w:val="00CA6B36"/>
    <w:rsid w:val="00CA7093"/>
    <w:rsid w:val="00CC2020"/>
    <w:rsid w:val="00CC6EBB"/>
    <w:rsid w:val="00CD56DE"/>
    <w:rsid w:val="00CE27D3"/>
    <w:rsid w:val="00CF5C21"/>
    <w:rsid w:val="00D0206D"/>
    <w:rsid w:val="00D07EB9"/>
    <w:rsid w:val="00D12656"/>
    <w:rsid w:val="00D2093A"/>
    <w:rsid w:val="00D344AD"/>
    <w:rsid w:val="00D527DC"/>
    <w:rsid w:val="00D73617"/>
    <w:rsid w:val="00D9539D"/>
    <w:rsid w:val="00D97E34"/>
    <w:rsid w:val="00DB0FC7"/>
    <w:rsid w:val="00DB19D4"/>
    <w:rsid w:val="00DB5E5B"/>
    <w:rsid w:val="00DD5A1E"/>
    <w:rsid w:val="00DF69F4"/>
    <w:rsid w:val="00E06385"/>
    <w:rsid w:val="00E228E4"/>
    <w:rsid w:val="00E231FF"/>
    <w:rsid w:val="00E2475C"/>
    <w:rsid w:val="00E26E5B"/>
    <w:rsid w:val="00E27C98"/>
    <w:rsid w:val="00E36BCA"/>
    <w:rsid w:val="00E422E3"/>
    <w:rsid w:val="00E4261A"/>
    <w:rsid w:val="00E60694"/>
    <w:rsid w:val="00E66499"/>
    <w:rsid w:val="00E67264"/>
    <w:rsid w:val="00E759CE"/>
    <w:rsid w:val="00E9072A"/>
    <w:rsid w:val="00E94588"/>
    <w:rsid w:val="00EC1DF6"/>
    <w:rsid w:val="00EC4D30"/>
    <w:rsid w:val="00EE0552"/>
    <w:rsid w:val="00EE35DF"/>
    <w:rsid w:val="00EE5A9F"/>
    <w:rsid w:val="00EF43B2"/>
    <w:rsid w:val="00EF465B"/>
    <w:rsid w:val="00F00316"/>
    <w:rsid w:val="00F03F1D"/>
    <w:rsid w:val="00F04010"/>
    <w:rsid w:val="00F11516"/>
    <w:rsid w:val="00F1186B"/>
    <w:rsid w:val="00F15444"/>
    <w:rsid w:val="00F22116"/>
    <w:rsid w:val="00F25E2E"/>
    <w:rsid w:val="00F27AA0"/>
    <w:rsid w:val="00F311E2"/>
    <w:rsid w:val="00F3269B"/>
    <w:rsid w:val="00F40E45"/>
    <w:rsid w:val="00F506E8"/>
    <w:rsid w:val="00F565D5"/>
    <w:rsid w:val="00F62021"/>
    <w:rsid w:val="00F659EC"/>
    <w:rsid w:val="00F679C6"/>
    <w:rsid w:val="00F70E5E"/>
    <w:rsid w:val="00F85C2C"/>
    <w:rsid w:val="00F90EF9"/>
    <w:rsid w:val="00FA532A"/>
    <w:rsid w:val="00FC0180"/>
    <w:rsid w:val="00FC7858"/>
    <w:rsid w:val="00FD16F7"/>
    <w:rsid w:val="00FE4A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6B5CF"/>
  <w15:chartTrackingRefBased/>
  <w15:docId w15:val="{69509614-B07A-4E84-8D14-F604D60E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7500"/>
    <w:pPr>
      <w:ind w:left="720"/>
      <w:contextualSpacing/>
    </w:pPr>
  </w:style>
  <w:style w:type="paragraph" w:styleId="Encabezado">
    <w:name w:val="header"/>
    <w:basedOn w:val="Normal"/>
    <w:link w:val="EncabezadoCar"/>
    <w:uiPriority w:val="99"/>
    <w:unhideWhenUsed/>
    <w:rsid w:val="00E759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59CE"/>
  </w:style>
  <w:style w:type="paragraph" w:styleId="Piedepgina">
    <w:name w:val="footer"/>
    <w:basedOn w:val="Normal"/>
    <w:link w:val="PiedepginaCar"/>
    <w:uiPriority w:val="99"/>
    <w:unhideWhenUsed/>
    <w:rsid w:val="00E759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59CE"/>
  </w:style>
  <w:style w:type="character" w:styleId="Hipervnculo">
    <w:name w:val="Hyperlink"/>
    <w:rsid w:val="006902CE"/>
    <w:rPr>
      <w:color w:val="0000FF"/>
      <w:u w:val="single"/>
    </w:rPr>
  </w:style>
  <w:style w:type="paragraph" w:customStyle="1" w:styleId="Default">
    <w:name w:val="Default"/>
    <w:rsid w:val="006902CE"/>
    <w:pPr>
      <w:autoSpaceDE w:val="0"/>
      <w:autoSpaceDN w:val="0"/>
      <w:adjustRightInd w:val="0"/>
      <w:spacing w:after="0" w:line="240" w:lineRule="auto"/>
    </w:pPr>
    <w:rPr>
      <w:rFonts w:ascii="Palatino Linotype" w:eastAsia="Times New Roman" w:hAnsi="Palatino Linotype" w:cs="Palatino Linotype"/>
      <w:color w:val="000000"/>
      <w:sz w:val="24"/>
      <w:szCs w:val="24"/>
      <w:lang w:eastAsia="es-ES"/>
    </w:rPr>
  </w:style>
  <w:style w:type="character" w:customStyle="1" w:styleId="Mencinsinresolver1">
    <w:name w:val="Mención sin resolver1"/>
    <w:basedOn w:val="Fuentedeprrafopredeter"/>
    <w:uiPriority w:val="99"/>
    <w:semiHidden/>
    <w:unhideWhenUsed/>
    <w:rsid w:val="006902CE"/>
    <w:rPr>
      <w:color w:val="605E5C"/>
      <w:shd w:val="clear" w:color="auto" w:fill="E1DFDD"/>
    </w:rPr>
  </w:style>
  <w:style w:type="paragraph" w:styleId="Textodeglobo">
    <w:name w:val="Balloon Text"/>
    <w:basedOn w:val="Normal"/>
    <w:link w:val="TextodegloboCar"/>
    <w:uiPriority w:val="99"/>
    <w:semiHidden/>
    <w:unhideWhenUsed/>
    <w:rsid w:val="00EC1D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1DF6"/>
    <w:rPr>
      <w:rFonts w:ascii="Segoe UI" w:hAnsi="Segoe UI" w:cs="Segoe UI"/>
      <w:sz w:val="18"/>
      <w:szCs w:val="18"/>
    </w:rPr>
  </w:style>
  <w:style w:type="character" w:styleId="Refdecomentario">
    <w:name w:val="annotation reference"/>
    <w:basedOn w:val="Fuentedeprrafopredeter"/>
    <w:uiPriority w:val="99"/>
    <w:semiHidden/>
    <w:unhideWhenUsed/>
    <w:rsid w:val="00EC1DF6"/>
    <w:rPr>
      <w:sz w:val="16"/>
      <w:szCs w:val="16"/>
    </w:rPr>
  </w:style>
  <w:style w:type="paragraph" w:styleId="Textocomentario">
    <w:name w:val="annotation text"/>
    <w:basedOn w:val="Normal"/>
    <w:link w:val="TextocomentarioCar"/>
    <w:uiPriority w:val="99"/>
    <w:unhideWhenUsed/>
    <w:rsid w:val="00EC1DF6"/>
    <w:pPr>
      <w:spacing w:line="240" w:lineRule="auto"/>
    </w:pPr>
    <w:rPr>
      <w:sz w:val="20"/>
      <w:szCs w:val="20"/>
    </w:rPr>
  </w:style>
  <w:style w:type="character" w:customStyle="1" w:styleId="TextocomentarioCar">
    <w:name w:val="Texto comentario Car"/>
    <w:basedOn w:val="Fuentedeprrafopredeter"/>
    <w:link w:val="Textocomentario"/>
    <w:uiPriority w:val="99"/>
    <w:rsid w:val="00EC1DF6"/>
    <w:rPr>
      <w:sz w:val="20"/>
      <w:szCs w:val="20"/>
    </w:rPr>
  </w:style>
  <w:style w:type="paragraph" w:styleId="Asuntodelcomentario">
    <w:name w:val="annotation subject"/>
    <w:basedOn w:val="Textocomentario"/>
    <w:next w:val="Textocomentario"/>
    <w:link w:val="AsuntodelcomentarioCar"/>
    <w:uiPriority w:val="99"/>
    <w:semiHidden/>
    <w:unhideWhenUsed/>
    <w:rsid w:val="00EC1DF6"/>
    <w:rPr>
      <w:b/>
      <w:bCs/>
    </w:rPr>
  </w:style>
  <w:style w:type="character" w:customStyle="1" w:styleId="AsuntodelcomentarioCar">
    <w:name w:val="Asunto del comentario Car"/>
    <w:basedOn w:val="TextocomentarioCar"/>
    <w:link w:val="Asuntodelcomentario"/>
    <w:uiPriority w:val="99"/>
    <w:semiHidden/>
    <w:rsid w:val="00EC1DF6"/>
    <w:rPr>
      <w:b/>
      <w:bCs/>
      <w:sz w:val="20"/>
      <w:szCs w:val="20"/>
    </w:rPr>
  </w:style>
  <w:style w:type="paragraph" w:styleId="Revisin">
    <w:name w:val="Revision"/>
    <w:hidden/>
    <w:uiPriority w:val="99"/>
    <w:semiHidden/>
    <w:rsid w:val="0067527D"/>
    <w:pPr>
      <w:spacing w:after="0" w:line="240" w:lineRule="auto"/>
    </w:pPr>
  </w:style>
  <w:style w:type="character" w:styleId="Hipervnculovisitado">
    <w:name w:val="FollowedHyperlink"/>
    <w:basedOn w:val="Fuentedeprrafopredeter"/>
    <w:uiPriority w:val="99"/>
    <w:semiHidden/>
    <w:unhideWhenUsed/>
    <w:rsid w:val="00CD56DE"/>
    <w:rPr>
      <w:color w:val="954F72" w:themeColor="followedHyperlink"/>
      <w:u w:val="single"/>
    </w:rPr>
  </w:style>
  <w:style w:type="paragraph" w:styleId="NormalWeb">
    <w:name w:val="Normal (Web)"/>
    <w:basedOn w:val="Normal"/>
    <w:uiPriority w:val="99"/>
    <w:semiHidden/>
    <w:unhideWhenUsed/>
    <w:rsid w:val="00085ECC"/>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4F2FDF"/>
    <w:rPr>
      <w:color w:val="605E5C"/>
      <w:shd w:val="clear" w:color="auto" w:fill="E1DFDD"/>
    </w:rPr>
  </w:style>
  <w:style w:type="character" w:styleId="Fuerte">
    <w:name w:val="Strong"/>
    <w:basedOn w:val="Fuentedeprrafopredeter"/>
    <w:uiPriority w:val="22"/>
    <w:qFormat/>
    <w:rsid w:val="00611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6709">
      <w:bodyDiv w:val="1"/>
      <w:marLeft w:val="0"/>
      <w:marRight w:val="0"/>
      <w:marTop w:val="0"/>
      <w:marBottom w:val="0"/>
      <w:divBdr>
        <w:top w:val="none" w:sz="0" w:space="0" w:color="auto"/>
        <w:left w:val="none" w:sz="0" w:space="0" w:color="auto"/>
        <w:bottom w:val="none" w:sz="0" w:space="0" w:color="auto"/>
        <w:right w:val="none" w:sz="0" w:space="0" w:color="auto"/>
      </w:divBdr>
    </w:div>
    <w:div w:id="116414051">
      <w:bodyDiv w:val="1"/>
      <w:marLeft w:val="0"/>
      <w:marRight w:val="0"/>
      <w:marTop w:val="0"/>
      <w:marBottom w:val="0"/>
      <w:divBdr>
        <w:top w:val="none" w:sz="0" w:space="0" w:color="auto"/>
        <w:left w:val="none" w:sz="0" w:space="0" w:color="auto"/>
        <w:bottom w:val="none" w:sz="0" w:space="0" w:color="auto"/>
        <w:right w:val="none" w:sz="0" w:space="0" w:color="auto"/>
      </w:divBdr>
    </w:div>
    <w:div w:id="139814346">
      <w:bodyDiv w:val="1"/>
      <w:marLeft w:val="0"/>
      <w:marRight w:val="0"/>
      <w:marTop w:val="0"/>
      <w:marBottom w:val="0"/>
      <w:divBdr>
        <w:top w:val="none" w:sz="0" w:space="0" w:color="auto"/>
        <w:left w:val="none" w:sz="0" w:space="0" w:color="auto"/>
        <w:bottom w:val="none" w:sz="0" w:space="0" w:color="auto"/>
        <w:right w:val="none" w:sz="0" w:space="0" w:color="auto"/>
      </w:divBdr>
    </w:div>
    <w:div w:id="163017344">
      <w:bodyDiv w:val="1"/>
      <w:marLeft w:val="0"/>
      <w:marRight w:val="0"/>
      <w:marTop w:val="0"/>
      <w:marBottom w:val="0"/>
      <w:divBdr>
        <w:top w:val="none" w:sz="0" w:space="0" w:color="auto"/>
        <w:left w:val="none" w:sz="0" w:space="0" w:color="auto"/>
        <w:bottom w:val="none" w:sz="0" w:space="0" w:color="auto"/>
        <w:right w:val="none" w:sz="0" w:space="0" w:color="auto"/>
      </w:divBdr>
    </w:div>
    <w:div w:id="177936244">
      <w:bodyDiv w:val="1"/>
      <w:marLeft w:val="0"/>
      <w:marRight w:val="0"/>
      <w:marTop w:val="0"/>
      <w:marBottom w:val="0"/>
      <w:divBdr>
        <w:top w:val="none" w:sz="0" w:space="0" w:color="auto"/>
        <w:left w:val="none" w:sz="0" w:space="0" w:color="auto"/>
        <w:bottom w:val="none" w:sz="0" w:space="0" w:color="auto"/>
        <w:right w:val="none" w:sz="0" w:space="0" w:color="auto"/>
      </w:divBdr>
    </w:div>
    <w:div w:id="202717754">
      <w:bodyDiv w:val="1"/>
      <w:marLeft w:val="0"/>
      <w:marRight w:val="0"/>
      <w:marTop w:val="0"/>
      <w:marBottom w:val="0"/>
      <w:divBdr>
        <w:top w:val="none" w:sz="0" w:space="0" w:color="auto"/>
        <w:left w:val="none" w:sz="0" w:space="0" w:color="auto"/>
        <w:bottom w:val="none" w:sz="0" w:space="0" w:color="auto"/>
        <w:right w:val="none" w:sz="0" w:space="0" w:color="auto"/>
      </w:divBdr>
    </w:div>
    <w:div w:id="299961092">
      <w:bodyDiv w:val="1"/>
      <w:marLeft w:val="0"/>
      <w:marRight w:val="0"/>
      <w:marTop w:val="0"/>
      <w:marBottom w:val="0"/>
      <w:divBdr>
        <w:top w:val="none" w:sz="0" w:space="0" w:color="auto"/>
        <w:left w:val="none" w:sz="0" w:space="0" w:color="auto"/>
        <w:bottom w:val="none" w:sz="0" w:space="0" w:color="auto"/>
        <w:right w:val="none" w:sz="0" w:space="0" w:color="auto"/>
      </w:divBdr>
    </w:div>
    <w:div w:id="495263289">
      <w:bodyDiv w:val="1"/>
      <w:marLeft w:val="0"/>
      <w:marRight w:val="0"/>
      <w:marTop w:val="0"/>
      <w:marBottom w:val="0"/>
      <w:divBdr>
        <w:top w:val="none" w:sz="0" w:space="0" w:color="auto"/>
        <w:left w:val="none" w:sz="0" w:space="0" w:color="auto"/>
        <w:bottom w:val="none" w:sz="0" w:space="0" w:color="auto"/>
        <w:right w:val="none" w:sz="0" w:space="0" w:color="auto"/>
      </w:divBdr>
    </w:div>
    <w:div w:id="505368765">
      <w:bodyDiv w:val="1"/>
      <w:marLeft w:val="0"/>
      <w:marRight w:val="0"/>
      <w:marTop w:val="0"/>
      <w:marBottom w:val="0"/>
      <w:divBdr>
        <w:top w:val="none" w:sz="0" w:space="0" w:color="auto"/>
        <w:left w:val="none" w:sz="0" w:space="0" w:color="auto"/>
        <w:bottom w:val="none" w:sz="0" w:space="0" w:color="auto"/>
        <w:right w:val="none" w:sz="0" w:space="0" w:color="auto"/>
      </w:divBdr>
    </w:div>
    <w:div w:id="590820555">
      <w:bodyDiv w:val="1"/>
      <w:marLeft w:val="0"/>
      <w:marRight w:val="0"/>
      <w:marTop w:val="0"/>
      <w:marBottom w:val="0"/>
      <w:divBdr>
        <w:top w:val="none" w:sz="0" w:space="0" w:color="auto"/>
        <w:left w:val="none" w:sz="0" w:space="0" w:color="auto"/>
        <w:bottom w:val="none" w:sz="0" w:space="0" w:color="auto"/>
        <w:right w:val="none" w:sz="0" w:space="0" w:color="auto"/>
      </w:divBdr>
    </w:div>
    <w:div w:id="816145002">
      <w:bodyDiv w:val="1"/>
      <w:marLeft w:val="0"/>
      <w:marRight w:val="0"/>
      <w:marTop w:val="0"/>
      <w:marBottom w:val="0"/>
      <w:divBdr>
        <w:top w:val="none" w:sz="0" w:space="0" w:color="auto"/>
        <w:left w:val="none" w:sz="0" w:space="0" w:color="auto"/>
        <w:bottom w:val="none" w:sz="0" w:space="0" w:color="auto"/>
        <w:right w:val="none" w:sz="0" w:space="0" w:color="auto"/>
      </w:divBdr>
      <w:divsChild>
        <w:div w:id="146284385">
          <w:marLeft w:val="0"/>
          <w:marRight w:val="0"/>
          <w:marTop w:val="0"/>
          <w:marBottom w:val="0"/>
          <w:divBdr>
            <w:top w:val="none" w:sz="0" w:space="0" w:color="auto"/>
            <w:left w:val="none" w:sz="0" w:space="0" w:color="auto"/>
            <w:bottom w:val="none" w:sz="0" w:space="0" w:color="auto"/>
            <w:right w:val="none" w:sz="0" w:space="0" w:color="auto"/>
          </w:divBdr>
          <w:divsChild>
            <w:div w:id="1980913707">
              <w:marLeft w:val="0"/>
              <w:marRight w:val="0"/>
              <w:marTop w:val="0"/>
              <w:marBottom w:val="0"/>
              <w:divBdr>
                <w:top w:val="none" w:sz="0" w:space="0" w:color="auto"/>
                <w:left w:val="none" w:sz="0" w:space="0" w:color="auto"/>
                <w:bottom w:val="none" w:sz="0" w:space="0" w:color="auto"/>
                <w:right w:val="none" w:sz="0" w:space="0" w:color="auto"/>
              </w:divBdr>
              <w:divsChild>
                <w:div w:id="3846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62453">
          <w:marLeft w:val="0"/>
          <w:marRight w:val="0"/>
          <w:marTop w:val="0"/>
          <w:marBottom w:val="0"/>
          <w:divBdr>
            <w:top w:val="none" w:sz="0" w:space="0" w:color="auto"/>
            <w:left w:val="none" w:sz="0" w:space="0" w:color="auto"/>
            <w:bottom w:val="none" w:sz="0" w:space="0" w:color="auto"/>
            <w:right w:val="none" w:sz="0" w:space="0" w:color="auto"/>
          </w:divBdr>
          <w:divsChild>
            <w:div w:id="895966096">
              <w:marLeft w:val="0"/>
              <w:marRight w:val="0"/>
              <w:marTop w:val="0"/>
              <w:marBottom w:val="0"/>
              <w:divBdr>
                <w:top w:val="none" w:sz="0" w:space="0" w:color="auto"/>
                <w:left w:val="none" w:sz="0" w:space="0" w:color="auto"/>
                <w:bottom w:val="none" w:sz="0" w:space="0" w:color="auto"/>
                <w:right w:val="none" w:sz="0" w:space="0" w:color="auto"/>
              </w:divBdr>
              <w:divsChild>
                <w:div w:id="1328286368">
                  <w:marLeft w:val="0"/>
                  <w:marRight w:val="0"/>
                  <w:marTop w:val="0"/>
                  <w:marBottom w:val="0"/>
                  <w:divBdr>
                    <w:top w:val="none" w:sz="0" w:space="0" w:color="auto"/>
                    <w:left w:val="none" w:sz="0" w:space="0" w:color="auto"/>
                    <w:bottom w:val="none" w:sz="0" w:space="0" w:color="auto"/>
                    <w:right w:val="none" w:sz="0" w:space="0" w:color="auto"/>
                  </w:divBdr>
                  <w:divsChild>
                    <w:div w:id="17682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245900">
      <w:bodyDiv w:val="1"/>
      <w:marLeft w:val="0"/>
      <w:marRight w:val="0"/>
      <w:marTop w:val="0"/>
      <w:marBottom w:val="0"/>
      <w:divBdr>
        <w:top w:val="none" w:sz="0" w:space="0" w:color="auto"/>
        <w:left w:val="none" w:sz="0" w:space="0" w:color="auto"/>
        <w:bottom w:val="none" w:sz="0" w:space="0" w:color="auto"/>
        <w:right w:val="none" w:sz="0" w:space="0" w:color="auto"/>
      </w:divBdr>
    </w:div>
    <w:div w:id="887035917">
      <w:bodyDiv w:val="1"/>
      <w:marLeft w:val="0"/>
      <w:marRight w:val="0"/>
      <w:marTop w:val="0"/>
      <w:marBottom w:val="0"/>
      <w:divBdr>
        <w:top w:val="none" w:sz="0" w:space="0" w:color="auto"/>
        <w:left w:val="none" w:sz="0" w:space="0" w:color="auto"/>
        <w:bottom w:val="none" w:sz="0" w:space="0" w:color="auto"/>
        <w:right w:val="none" w:sz="0" w:space="0" w:color="auto"/>
      </w:divBdr>
    </w:div>
    <w:div w:id="900750717">
      <w:bodyDiv w:val="1"/>
      <w:marLeft w:val="0"/>
      <w:marRight w:val="0"/>
      <w:marTop w:val="0"/>
      <w:marBottom w:val="0"/>
      <w:divBdr>
        <w:top w:val="none" w:sz="0" w:space="0" w:color="auto"/>
        <w:left w:val="none" w:sz="0" w:space="0" w:color="auto"/>
        <w:bottom w:val="none" w:sz="0" w:space="0" w:color="auto"/>
        <w:right w:val="none" w:sz="0" w:space="0" w:color="auto"/>
      </w:divBdr>
    </w:div>
    <w:div w:id="928731478">
      <w:bodyDiv w:val="1"/>
      <w:marLeft w:val="0"/>
      <w:marRight w:val="0"/>
      <w:marTop w:val="0"/>
      <w:marBottom w:val="0"/>
      <w:divBdr>
        <w:top w:val="none" w:sz="0" w:space="0" w:color="auto"/>
        <w:left w:val="none" w:sz="0" w:space="0" w:color="auto"/>
        <w:bottom w:val="none" w:sz="0" w:space="0" w:color="auto"/>
        <w:right w:val="none" w:sz="0" w:space="0" w:color="auto"/>
      </w:divBdr>
    </w:div>
    <w:div w:id="968391951">
      <w:bodyDiv w:val="1"/>
      <w:marLeft w:val="0"/>
      <w:marRight w:val="0"/>
      <w:marTop w:val="0"/>
      <w:marBottom w:val="0"/>
      <w:divBdr>
        <w:top w:val="none" w:sz="0" w:space="0" w:color="auto"/>
        <w:left w:val="none" w:sz="0" w:space="0" w:color="auto"/>
        <w:bottom w:val="none" w:sz="0" w:space="0" w:color="auto"/>
        <w:right w:val="none" w:sz="0" w:space="0" w:color="auto"/>
      </w:divBdr>
    </w:div>
    <w:div w:id="1124080506">
      <w:bodyDiv w:val="1"/>
      <w:marLeft w:val="0"/>
      <w:marRight w:val="0"/>
      <w:marTop w:val="0"/>
      <w:marBottom w:val="0"/>
      <w:divBdr>
        <w:top w:val="none" w:sz="0" w:space="0" w:color="auto"/>
        <w:left w:val="none" w:sz="0" w:space="0" w:color="auto"/>
        <w:bottom w:val="none" w:sz="0" w:space="0" w:color="auto"/>
        <w:right w:val="none" w:sz="0" w:space="0" w:color="auto"/>
      </w:divBdr>
    </w:div>
    <w:div w:id="1139956232">
      <w:bodyDiv w:val="1"/>
      <w:marLeft w:val="0"/>
      <w:marRight w:val="0"/>
      <w:marTop w:val="0"/>
      <w:marBottom w:val="0"/>
      <w:divBdr>
        <w:top w:val="none" w:sz="0" w:space="0" w:color="auto"/>
        <w:left w:val="none" w:sz="0" w:space="0" w:color="auto"/>
        <w:bottom w:val="none" w:sz="0" w:space="0" w:color="auto"/>
        <w:right w:val="none" w:sz="0" w:space="0" w:color="auto"/>
      </w:divBdr>
    </w:div>
    <w:div w:id="1239560777">
      <w:bodyDiv w:val="1"/>
      <w:marLeft w:val="0"/>
      <w:marRight w:val="0"/>
      <w:marTop w:val="0"/>
      <w:marBottom w:val="0"/>
      <w:divBdr>
        <w:top w:val="none" w:sz="0" w:space="0" w:color="auto"/>
        <w:left w:val="none" w:sz="0" w:space="0" w:color="auto"/>
        <w:bottom w:val="none" w:sz="0" w:space="0" w:color="auto"/>
        <w:right w:val="none" w:sz="0" w:space="0" w:color="auto"/>
      </w:divBdr>
    </w:div>
    <w:div w:id="1277833088">
      <w:bodyDiv w:val="1"/>
      <w:marLeft w:val="0"/>
      <w:marRight w:val="0"/>
      <w:marTop w:val="0"/>
      <w:marBottom w:val="0"/>
      <w:divBdr>
        <w:top w:val="none" w:sz="0" w:space="0" w:color="auto"/>
        <w:left w:val="none" w:sz="0" w:space="0" w:color="auto"/>
        <w:bottom w:val="none" w:sz="0" w:space="0" w:color="auto"/>
        <w:right w:val="none" w:sz="0" w:space="0" w:color="auto"/>
      </w:divBdr>
    </w:div>
    <w:div w:id="1515873504">
      <w:bodyDiv w:val="1"/>
      <w:marLeft w:val="0"/>
      <w:marRight w:val="0"/>
      <w:marTop w:val="0"/>
      <w:marBottom w:val="0"/>
      <w:divBdr>
        <w:top w:val="none" w:sz="0" w:space="0" w:color="auto"/>
        <w:left w:val="none" w:sz="0" w:space="0" w:color="auto"/>
        <w:bottom w:val="none" w:sz="0" w:space="0" w:color="auto"/>
        <w:right w:val="none" w:sz="0" w:space="0" w:color="auto"/>
      </w:divBdr>
    </w:div>
    <w:div w:id="1538543172">
      <w:bodyDiv w:val="1"/>
      <w:marLeft w:val="0"/>
      <w:marRight w:val="0"/>
      <w:marTop w:val="0"/>
      <w:marBottom w:val="0"/>
      <w:divBdr>
        <w:top w:val="none" w:sz="0" w:space="0" w:color="auto"/>
        <w:left w:val="none" w:sz="0" w:space="0" w:color="auto"/>
        <w:bottom w:val="none" w:sz="0" w:space="0" w:color="auto"/>
        <w:right w:val="none" w:sz="0" w:space="0" w:color="auto"/>
      </w:divBdr>
    </w:div>
    <w:div w:id="1557160210">
      <w:bodyDiv w:val="1"/>
      <w:marLeft w:val="0"/>
      <w:marRight w:val="0"/>
      <w:marTop w:val="0"/>
      <w:marBottom w:val="0"/>
      <w:divBdr>
        <w:top w:val="none" w:sz="0" w:space="0" w:color="auto"/>
        <w:left w:val="none" w:sz="0" w:space="0" w:color="auto"/>
        <w:bottom w:val="none" w:sz="0" w:space="0" w:color="auto"/>
        <w:right w:val="none" w:sz="0" w:space="0" w:color="auto"/>
      </w:divBdr>
    </w:div>
    <w:div w:id="1653871027">
      <w:bodyDiv w:val="1"/>
      <w:marLeft w:val="0"/>
      <w:marRight w:val="0"/>
      <w:marTop w:val="0"/>
      <w:marBottom w:val="0"/>
      <w:divBdr>
        <w:top w:val="none" w:sz="0" w:space="0" w:color="auto"/>
        <w:left w:val="none" w:sz="0" w:space="0" w:color="auto"/>
        <w:bottom w:val="none" w:sz="0" w:space="0" w:color="auto"/>
        <w:right w:val="none" w:sz="0" w:space="0" w:color="auto"/>
      </w:divBdr>
    </w:div>
    <w:div w:id="1795977007">
      <w:bodyDiv w:val="1"/>
      <w:marLeft w:val="0"/>
      <w:marRight w:val="0"/>
      <w:marTop w:val="0"/>
      <w:marBottom w:val="0"/>
      <w:divBdr>
        <w:top w:val="none" w:sz="0" w:space="0" w:color="auto"/>
        <w:left w:val="none" w:sz="0" w:space="0" w:color="auto"/>
        <w:bottom w:val="none" w:sz="0" w:space="0" w:color="auto"/>
        <w:right w:val="none" w:sz="0" w:space="0" w:color="auto"/>
      </w:divBdr>
    </w:div>
    <w:div w:id="1983537431">
      <w:bodyDiv w:val="1"/>
      <w:marLeft w:val="0"/>
      <w:marRight w:val="0"/>
      <w:marTop w:val="0"/>
      <w:marBottom w:val="0"/>
      <w:divBdr>
        <w:top w:val="none" w:sz="0" w:space="0" w:color="auto"/>
        <w:left w:val="none" w:sz="0" w:space="0" w:color="auto"/>
        <w:bottom w:val="none" w:sz="0" w:space="0" w:color="auto"/>
        <w:right w:val="none" w:sz="0" w:space="0" w:color="auto"/>
      </w:divBdr>
    </w:div>
    <w:div w:id="2109351067">
      <w:bodyDiv w:val="1"/>
      <w:marLeft w:val="0"/>
      <w:marRight w:val="0"/>
      <w:marTop w:val="0"/>
      <w:marBottom w:val="0"/>
      <w:divBdr>
        <w:top w:val="none" w:sz="0" w:space="0" w:color="auto"/>
        <w:left w:val="none" w:sz="0" w:space="0" w:color="auto"/>
        <w:bottom w:val="none" w:sz="0" w:space="0" w:color="auto"/>
        <w:right w:val="none" w:sz="0" w:space="0" w:color="auto"/>
      </w:divBdr>
    </w:div>
    <w:div w:id="21444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acionboti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uralemprende.org/nansaempren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ina.gonzalez@tresco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acionbotin.org" TargetMode="External"/><Relationship Id="rId5" Type="http://schemas.openxmlformats.org/officeDocument/2006/relationships/numbering" Target="numbering.xml"/><Relationship Id="rId15" Type="http://schemas.openxmlformats.org/officeDocument/2006/relationships/hyperlink" Target="mailto:alba.tortosa@trescom.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agigas@fundacionbot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58CE36AAF22CA47AFE45AC0459AAAB6" ma:contentTypeVersion="19" ma:contentTypeDescription="Crear nuevo documento." ma:contentTypeScope="" ma:versionID="3c639c8e533d4f005fb0b8ae1131b0df">
  <xsd:schema xmlns:xsd="http://www.w3.org/2001/XMLSchema" xmlns:xs="http://www.w3.org/2001/XMLSchema" xmlns:p="http://schemas.microsoft.com/office/2006/metadata/properties" xmlns:ns3="22c7aaef-42a9-4dd5-a1cd-04bb3ac48f64" xmlns:ns4="8c4a0342-48a4-4ab2-bce9-b1290043afa5" targetNamespace="http://schemas.microsoft.com/office/2006/metadata/properties" ma:root="true" ma:fieldsID="c909d7906d5e6139d36909f7543b942a" ns3:_="" ns4:_="">
    <xsd:import namespace="22c7aaef-42a9-4dd5-a1cd-04bb3ac48f64"/>
    <xsd:import namespace="8c4a0342-48a4-4ab2-bce9-b1290043af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SearchProperties" minOccurs="0"/>
                <xsd:element ref="ns3:MediaServiceObjectDetectorVersion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7aaef-42a9-4dd5-a1cd-04bb3ac48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4a0342-48a4-4ab2-bce9-b1290043afa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2c7aaef-42a9-4dd5-a1cd-04bb3ac48f64" xsi:nil="true"/>
  </documentManagement>
</p:properties>
</file>

<file path=customXml/itemProps1.xml><?xml version="1.0" encoding="utf-8"?>
<ds:datastoreItem xmlns:ds="http://schemas.openxmlformats.org/officeDocument/2006/customXml" ds:itemID="{464F78A0-48CA-49DD-BD18-B83EFF659FF5}">
  <ds:schemaRefs>
    <ds:schemaRef ds:uri="http://schemas.microsoft.com/sharepoint/v3/contenttype/forms"/>
  </ds:schemaRefs>
</ds:datastoreItem>
</file>

<file path=customXml/itemProps2.xml><?xml version="1.0" encoding="utf-8"?>
<ds:datastoreItem xmlns:ds="http://schemas.openxmlformats.org/officeDocument/2006/customXml" ds:itemID="{0E7F9865-1437-48AB-B01A-BFAD215E1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7aaef-42a9-4dd5-a1cd-04bb3ac48f64"/>
    <ds:schemaRef ds:uri="8c4a0342-48a4-4ab2-bce9-b1290043a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5A8F5F-124B-4A0D-AD2C-2F1DC5B64BF9}">
  <ds:schemaRefs>
    <ds:schemaRef ds:uri="http://schemas.openxmlformats.org/officeDocument/2006/bibliography"/>
  </ds:schemaRefs>
</ds:datastoreItem>
</file>

<file path=customXml/itemProps4.xml><?xml version="1.0" encoding="utf-8"?>
<ds:datastoreItem xmlns:ds="http://schemas.openxmlformats.org/officeDocument/2006/customXml" ds:itemID="{2A4D98D2-E4BF-4B71-8EC7-575DAAC25999}">
  <ds:schemaRefs>
    <ds:schemaRef ds:uri="http://schemas.microsoft.com/office/2006/metadata/properties"/>
    <ds:schemaRef ds:uri="http://schemas.microsoft.com/office/infopath/2007/PartnerControls"/>
    <ds:schemaRef ds:uri="22c7aaef-42a9-4dd5-a1cd-04bb3ac48f64"/>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1497</Words>
  <Characters>8237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Alvarez-borras</dc:creator>
  <cp:keywords/>
  <dc:description/>
  <cp:lastModifiedBy>Marina González</cp:lastModifiedBy>
  <cp:revision>7</cp:revision>
  <dcterms:created xsi:type="dcterms:W3CDTF">2026-04-10T11:34:00Z</dcterms:created>
  <dcterms:modified xsi:type="dcterms:W3CDTF">2026-04-10T12:29:00Z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0x010100058CE36AAF22CA47AFE45AC0459AAAB6</vt:lpwstr>
  </property>
  <property fmtid="{D5CDD505-2E9C-101B-9397-08002B2CF9AE}" pid="3" name="GrammarlyDocumentId">
    <vt:lpwstr>77e61fc4c3e515c8c3f380fed828c2af0c3eea7d67d8047cea2982e281e68edb</vt:lpwstr>
  </property>
</Properties>
</file>