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D46A" w14:textId="77777777" w:rsidR="00180FD1" w:rsidRPr="001A4641" w:rsidRDefault="00180FD1" w:rsidP="00180FD1">
      <w:pPr>
        <w:ind w:right="-285"/>
        <w:jc w:val="center"/>
        <w:rPr>
          <w:bCs/>
          <w:sz w:val="24"/>
          <w:szCs w:val="24"/>
          <w:u w:val="single"/>
        </w:rPr>
      </w:pPr>
      <w:r w:rsidRPr="001A4641">
        <w:rPr>
          <w:bCs/>
          <w:sz w:val="24"/>
          <w:szCs w:val="24"/>
          <w:u w:val="single"/>
        </w:rPr>
        <w:t>COINCIDIENDO CON EL 15 ANIVERSARIO DEL PROGRAMA TALENTO SOLIDARIO DE LA FUNDACIÓN BOTÍN</w:t>
      </w:r>
      <w:r>
        <w:rPr>
          <w:bCs/>
          <w:sz w:val="24"/>
          <w:szCs w:val="24"/>
          <w:u w:val="single"/>
        </w:rPr>
        <w:t xml:space="preserve">, EL SECTOR SOCIAL SE UNE PARA DAR A CONOCER SU LABOR Y SU IMPACTO EN LA SOCIEDAD Y LA ECONOMÍA ESPAÑOLA </w:t>
      </w:r>
    </w:p>
    <w:p w14:paraId="7B74AA8A" w14:textId="67D9E550" w:rsidR="00180FD1" w:rsidRPr="002F3858" w:rsidRDefault="00180FD1" w:rsidP="00180FD1">
      <w:pPr>
        <w:ind w:right="-285"/>
        <w:jc w:val="center"/>
        <w:rPr>
          <w:b/>
          <w:color w:val="C00000"/>
          <w:sz w:val="48"/>
          <w:szCs w:val="40"/>
        </w:rPr>
      </w:pPr>
      <w:r w:rsidRPr="002F3858">
        <w:rPr>
          <w:b/>
          <w:color w:val="C00000"/>
          <w:sz w:val="48"/>
          <w:szCs w:val="40"/>
        </w:rPr>
        <w:t>Más de cuatro millones de personas trabajan o son voluntarias en más de 28.000 ONG que realizan más de 100.000 pequeñas acciones cada día</w:t>
      </w:r>
      <w:r>
        <w:rPr>
          <w:b/>
          <w:color w:val="C00000"/>
          <w:sz w:val="48"/>
          <w:szCs w:val="40"/>
        </w:rPr>
        <w:t>,</w:t>
      </w:r>
      <w:r w:rsidRPr="002F3858">
        <w:rPr>
          <w:b/>
          <w:color w:val="C00000"/>
          <w:sz w:val="48"/>
          <w:szCs w:val="40"/>
        </w:rPr>
        <w:t xml:space="preserve"> y cuya actividad representa el 1,2 del PIB español</w:t>
      </w:r>
    </w:p>
    <w:p w14:paraId="45BF6DA3" w14:textId="455BB4D8" w:rsidR="00180FD1" w:rsidRDefault="00180FD1" w:rsidP="00180FD1">
      <w:pPr>
        <w:pStyle w:val="Prrafodelista"/>
        <w:numPr>
          <w:ilvl w:val="0"/>
          <w:numId w:val="20"/>
        </w:numPr>
        <w:spacing w:before="240" w:after="0"/>
        <w:ind w:left="360" w:right="-285"/>
        <w:jc w:val="both"/>
        <w:rPr>
          <w:b/>
          <w:bCs/>
        </w:rPr>
      </w:pPr>
      <w:r w:rsidRPr="002F25C6">
        <w:rPr>
          <w:b/>
          <w:bCs/>
        </w:rPr>
        <w:t>Según un informe encargado por la Fundación Botín a investigadores del CSIC y la UAH, el Sector Social</w:t>
      </w:r>
      <w:r>
        <w:rPr>
          <w:b/>
          <w:bCs/>
        </w:rPr>
        <w:t xml:space="preserve"> español</w:t>
      </w:r>
      <w:r w:rsidRPr="002F25C6">
        <w:rPr>
          <w:b/>
          <w:bCs/>
        </w:rPr>
        <w:t xml:space="preserve"> emplea en torno a 600.000 personas, un 15</w:t>
      </w:r>
      <w:r>
        <w:rPr>
          <w:b/>
          <w:bCs/>
        </w:rPr>
        <w:t xml:space="preserve"> </w:t>
      </w:r>
      <w:r w:rsidRPr="002F25C6">
        <w:rPr>
          <w:b/>
          <w:bCs/>
        </w:rPr>
        <w:t>% más que hace 15 años, y ha incrementado un 11</w:t>
      </w:r>
      <w:r>
        <w:rPr>
          <w:b/>
          <w:bCs/>
        </w:rPr>
        <w:t xml:space="preserve"> </w:t>
      </w:r>
      <w:r w:rsidRPr="002F25C6">
        <w:rPr>
          <w:b/>
          <w:bCs/>
        </w:rPr>
        <w:t xml:space="preserve">% su actividad. </w:t>
      </w:r>
      <w:r>
        <w:rPr>
          <w:b/>
          <w:bCs/>
        </w:rPr>
        <w:t>El número de ONG, 28.000, no ha cambiado, lo que denota una tendencia de concentración muy positiva.</w:t>
      </w:r>
    </w:p>
    <w:p w14:paraId="5BDDE9A5" w14:textId="77777777" w:rsidR="00180FD1" w:rsidRPr="00005837" w:rsidRDefault="00180FD1" w:rsidP="00180FD1">
      <w:pPr>
        <w:pStyle w:val="Prrafodelista"/>
        <w:spacing w:before="240" w:after="0"/>
        <w:ind w:left="360" w:right="-285"/>
        <w:jc w:val="both"/>
        <w:rPr>
          <w:b/>
          <w:bCs/>
          <w:sz w:val="12"/>
          <w:szCs w:val="12"/>
        </w:rPr>
      </w:pPr>
    </w:p>
    <w:p w14:paraId="6B593A34" w14:textId="77777777" w:rsidR="00180FD1" w:rsidRPr="002F25C6" w:rsidRDefault="00180FD1" w:rsidP="00180FD1">
      <w:pPr>
        <w:pStyle w:val="Prrafodelista"/>
        <w:numPr>
          <w:ilvl w:val="0"/>
          <w:numId w:val="20"/>
        </w:numPr>
        <w:spacing w:before="240" w:after="0"/>
        <w:ind w:left="360" w:right="-285"/>
        <w:jc w:val="both"/>
        <w:rPr>
          <w:b/>
          <w:bCs/>
        </w:rPr>
      </w:pPr>
      <w:r w:rsidRPr="002F25C6">
        <w:rPr>
          <w:b/>
          <w:bCs/>
        </w:rPr>
        <w:t xml:space="preserve">En el Tercer Sector de Acción Social </w:t>
      </w:r>
      <w:r>
        <w:rPr>
          <w:b/>
          <w:bCs/>
        </w:rPr>
        <w:t>l</w:t>
      </w:r>
      <w:r w:rsidRPr="002F25C6">
        <w:rPr>
          <w:b/>
          <w:bCs/>
        </w:rPr>
        <w:t>os ingresos se han incrementado un 13</w:t>
      </w:r>
      <w:r>
        <w:rPr>
          <w:b/>
          <w:bCs/>
        </w:rPr>
        <w:t xml:space="preserve"> </w:t>
      </w:r>
      <w:r w:rsidRPr="002F25C6">
        <w:rPr>
          <w:b/>
          <w:bCs/>
        </w:rPr>
        <w:t>% y su dependencia del Sector Público es 12 puntos menor. Además, en los últimos 15 años los voluntarios se han duplicado, llegando a casi 1,5 millones, cifra que asciende a más de 4 millones si se tiene en cuenta</w:t>
      </w:r>
      <w:r>
        <w:rPr>
          <w:b/>
          <w:bCs/>
        </w:rPr>
        <w:t xml:space="preserve"> a</w:t>
      </w:r>
      <w:r w:rsidRPr="002F25C6">
        <w:rPr>
          <w:b/>
          <w:bCs/>
        </w:rPr>
        <w:t xml:space="preserve"> todo el Tercer Sector español</w:t>
      </w:r>
      <w:r w:rsidRPr="002F25C6">
        <w:rPr>
          <w:rStyle w:val="Refdecomentario"/>
        </w:rPr>
        <w:t>.</w:t>
      </w:r>
    </w:p>
    <w:p w14:paraId="591ABFDF" w14:textId="77777777" w:rsidR="00180FD1" w:rsidRPr="00005837" w:rsidRDefault="00180FD1" w:rsidP="00180FD1">
      <w:pPr>
        <w:pStyle w:val="Prrafodelista"/>
        <w:spacing w:before="240" w:after="0"/>
        <w:ind w:left="360" w:right="-285"/>
        <w:jc w:val="both"/>
        <w:rPr>
          <w:b/>
          <w:bCs/>
          <w:sz w:val="12"/>
          <w:szCs w:val="12"/>
        </w:rPr>
      </w:pPr>
    </w:p>
    <w:p w14:paraId="723FA5E6" w14:textId="51C7E8D9" w:rsidR="00180FD1" w:rsidRPr="00BE3680" w:rsidRDefault="00BE3680" w:rsidP="00686A5A">
      <w:pPr>
        <w:pStyle w:val="Prrafodelista"/>
        <w:numPr>
          <w:ilvl w:val="0"/>
          <w:numId w:val="20"/>
        </w:numPr>
        <w:spacing w:before="240" w:after="0"/>
        <w:ind w:left="360" w:right="-285"/>
        <w:jc w:val="both"/>
        <w:rPr>
          <w:b/>
          <w:bCs/>
        </w:rPr>
      </w:pPr>
      <w:r>
        <w:rPr>
          <w:b/>
          <w:bCs/>
        </w:rPr>
        <w:t>Por otro lado, e</w:t>
      </w:r>
      <w:r w:rsidR="00180FD1" w:rsidRPr="00BE3680">
        <w:rPr>
          <w:b/>
          <w:bCs/>
        </w:rPr>
        <w:t>n un análisis</w:t>
      </w:r>
      <w:r w:rsidRPr="00BE3680">
        <w:rPr>
          <w:b/>
          <w:bCs/>
        </w:rPr>
        <w:t xml:space="preserve"> </w:t>
      </w:r>
      <w:r>
        <w:rPr>
          <w:b/>
          <w:bCs/>
        </w:rPr>
        <w:t xml:space="preserve">de la conversación digital </w:t>
      </w:r>
      <w:r w:rsidR="00180FD1" w:rsidRPr="00BE3680">
        <w:rPr>
          <w:b/>
          <w:bCs/>
        </w:rPr>
        <w:t xml:space="preserve">encargado por la Fundación a la consultora LLYC, </w:t>
      </w:r>
      <w:r>
        <w:rPr>
          <w:b/>
          <w:bCs/>
        </w:rPr>
        <w:t xml:space="preserve">se percibe </w:t>
      </w:r>
      <w:r w:rsidRPr="00BE3680">
        <w:rPr>
          <w:b/>
          <w:bCs/>
        </w:rPr>
        <w:t>una cierta desconexión d</w:t>
      </w:r>
      <w:r w:rsidR="00180FD1" w:rsidRPr="00BE3680">
        <w:rPr>
          <w:b/>
          <w:bCs/>
        </w:rPr>
        <w:t xml:space="preserve">el </w:t>
      </w:r>
      <w:r w:rsidR="00B143B3">
        <w:rPr>
          <w:b/>
          <w:bCs/>
        </w:rPr>
        <w:t>S</w:t>
      </w:r>
      <w:r w:rsidR="00180FD1" w:rsidRPr="00BE3680">
        <w:rPr>
          <w:b/>
          <w:bCs/>
        </w:rPr>
        <w:t xml:space="preserve">ector </w:t>
      </w:r>
      <w:r w:rsidR="00B143B3">
        <w:rPr>
          <w:b/>
          <w:bCs/>
        </w:rPr>
        <w:t>S</w:t>
      </w:r>
      <w:r w:rsidRPr="00BE3680">
        <w:rPr>
          <w:b/>
          <w:bCs/>
        </w:rPr>
        <w:t>ocial</w:t>
      </w:r>
      <w:r w:rsidR="000A57F6">
        <w:rPr>
          <w:b/>
          <w:bCs/>
        </w:rPr>
        <w:t xml:space="preserve"> </w:t>
      </w:r>
      <w:r w:rsidR="008C5381" w:rsidRPr="00BE3680">
        <w:rPr>
          <w:b/>
          <w:bCs/>
        </w:rPr>
        <w:t>(sólo un 30 %</w:t>
      </w:r>
      <w:r w:rsidRPr="00BE3680">
        <w:rPr>
          <w:b/>
          <w:bCs/>
        </w:rPr>
        <w:t xml:space="preserve"> </w:t>
      </w:r>
      <w:r w:rsidR="000A57F6">
        <w:rPr>
          <w:b/>
          <w:bCs/>
        </w:rPr>
        <w:t xml:space="preserve">de los participantes </w:t>
      </w:r>
      <w:r w:rsidRPr="00BE3680">
        <w:rPr>
          <w:b/>
          <w:bCs/>
        </w:rPr>
        <w:t>hablan de él</w:t>
      </w:r>
      <w:r w:rsidR="008C5381" w:rsidRPr="00BE3680">
        <w:rPr>
          <w:b/>
          <w:bCs/>
        </w:rPr>
        <w:t>)</w:t>
      </w:r>
      <w:r w:rsidR="00B143B3">
        <w:rPr>
          <w:b/>
          <w:bCs/>
        </w:rPr>
        <w:t>,</w:t>
      </w:r>
      <w:r w:rsidR="008C5381" w:rsidRPr="00BE3680">
        <w:rPr>
          <w:b/>
          <w:bCs/>
        </w:rPr>
        <w:t xml:space="preserve"> </w:t>
      </w:r>
      <w:r w:rsidRPr="00BE3680">
        <w:rPr>
          <w:b/>
          <w:bCs/>
        </w:rPr>
        <w:t>que se acentúa en el caso de los jóvenes</w:t>
      </w:r>
      <w:r>
        <w:rPr>
          <w:b/>
          <w:bCs/>
        </w:rPr>
        <w:t xml:space="preserve"> </w:t>
      </w:r>
      <w:r w:rsidR="008C5381" w:rsidRPr="00BE3680">
        <w:rPr>
          <w:b/>
          <w:bCs/>
        </w:rPr>
        <w:t xml:space="preserve">(20 %). </w:t>
      </w:r>
      <w:r w:rsidR="000A57F6">
        <w:rPr>
          <w:b/>
          <w:bCs/>
        </w:rPr>
        <w:t>S</w:t>
      </w:r>
      <w:r w:rsidR="00180FD1" w:rsidRPr="00BE3680">
        <w:rPr>
          <w:b/>
          <w:bCs/>
        </w:rPr>
        <w:t xml:space="preserve">e observa </w:t>
      </w:r>
      <w:r w:rsidR="000A57F6">
        <w:rPr>
          <w:b/>
          <w:bCs/>
        </w:rPr>
        <w:t>también u</w:t>
      </w:r>
      <w:r w:rsidR="00180FD1" w:rsidRPr="00BE3680">
        <w:rPr>
          <w:b/>
          <w:bCs/>
        </w:rPr>
        <w:t xml:space="preserve">na tendencia </w:t>
      </w:r>
      <w:r>
        <w:rPr>
          <w:b/>
          <w:bCs/>
        </w:rPr>
        <w:t xml:space="preserve">de </w:t>
      </w:r>
      <w:r w:rsidR="00180FD1" w:rsidRPr="00BE3680">
        <w:rPr>
          <w:b/>
          <w:bCs/>
        </w:rPr>
        <w:t>polarización</w:t>
      </w:r>
      <w:r w:rsidR="000A57F6">
        <w:rPr>
          <w:b/>
          <w:bCs/>
        </w:rPr>
        <w:t xml:space="preserve">, posiblemente </w:t>
      </w:r>
      <w:r>
        <w:rPr>
          <w:b/>
          <w:bCs/>
        </w:rPr>
        <w:t>causada por el gran impacto de acciones puntuales en ámbitos sensibles, y</w:t>
      </w:r>
      <w:r w:rsidR="00180FD1" w:rsidRPr="00BE3680">
        <w:rPr>
          <w:b/>
          <w:bCs/>
        </w:rPr>
        <w:t xml:space="preserve">, en </w:t>
      </w:r>
      <w:r>
        <w:rPr>
          <w:b/>
          <w:bCs/>
        </w:rPr>
        <w:t xml:space="preserve">cambio, </w:t>
      </w:r>
      <w:r w:rsidR="00180FD1" w:rsidRPr="00BE3680">
        <w:rPr>
          <w:b/>
          <w:bCs/>
        </w:rPr>
        <w:t>el desconocimiento de las</w:t>
      </w:r>
      <w:r w:rsidR="000A57F6">
        <w:rPr>
          <w:b/>
          <w:bCs/>
        </w:rPr>
        <w:t xml:space="preserve"> </w:t>
      </w:r>
      <w:r w:rsidR="00180FD1" w:rsidRPr="00BE3680">
        <w:rPr>
          <w:b/>
          <w:bCs/>
        </w:rPr>
        <w:t xml:space="preserve">más de 100.000 </w:t>
      </w:r>
      <w:r w:rsidR="000A57F6">
        <w:rPr>
          <w:b/>
          <w:bCs/>
        </w:rPr>
        <w:t xml:space="preserve">intervenciones anuales </w:t>
      </w:r>
      <w:r w:rsidR="00B143B3">
        <w:rPr>
          <w:b/>
          <w:bCs/>
        </w:rPr>
        <w:t xml:space="preserve">de </w:t>
      </w:r>
      <w:r w:rsidR="00180FD1" w:rsidRPr="00BE3680">
        <w:rPr>
          <w:b/>
          <w:bCs/>
        </w:rPr>
        <w:t>las ON</w:t>
      </w:r>
      <w:r w:rsidR="00F8107D">
        <w:rPr>
          <w:b/>
          <w:bCs/>
        </w:rPr>
        <w:t>G</w:t>
      </w:r>
      <w:r w:rsidR="00180FD1" w:rsidRPr="00BE3680">
        <w:rPr>
          <w:b/>
          <w:bCs/>
        </w:rPr>
        <w:t xml:space="preserve"> pequeñas y medianas, que son la mayoría</w:t>
      </w:r>
      <w:r w:rsidR="000A57F6">
        <w:rPr>
          <w:b/>
          <w:bCs/>
        </w:rPr>
        <w:t>.</w:t>
      </w:r>
    </w:p>
    <w:p w14:paraId="0ECC6B3C" w14:textId="77777777" w:rsidR="00180FD1" w:rsidRPr="00BE3680" w:rsidRDefault="00180FD1" w:rsidP="00180FD1">
      <w:pPr>
        <w:pStyle w:val="Prrafodelista"/>
        <w:rPr>
          <w:b/>
          <w:bCs/>
          <w:sz w:val="12"/>
          <w:szCs w:val="12"/>
        </w:rPr>
      </w:pPr>
    </w:p>
    <w:p w14:paraId="79EA5FDB" w14:textId="6A359F27" w:rsidR="004B4D72" w:rsidRDefault="00180FD1" w:rsidP="00C924B1">
      <w:pPr>
        <w:pStyle w:val="Prrafodelista"/>
        <w:numPr>
          <w:ilvl w:val="0"/>
          <w:numId w:val="20"/>
        </w:numPr>
        <w:spacing w:before="240" w:after="0"/>
        <w:ind w:left="360" w:right="-285"/>
        <w:jc w:val="both"/>
        <w:rPr>
          <w:b/>
          <w:bCs/>
        </w:rPr>
      </w:pPr>
      <w:r w:rsidRPr="00BE3680">
        <w:rPr>
          <w:b/>
          <w:bCs/>
        </w:rPr>
        <w:t>Para responder a ese reto de posicionamiento, casi 500 ONG de toda España lanz</w:t>
      </w:r>
      <w:r w:rsidR="00723452" w:rsidRPr="00BE3680">
        <w:rPr>
          <w:b/>
          <w:bCs/>
        </w:rPr>
        <w:t>a</w:t>
      </w:r>
      <w:r w:rsidRPr="00BE3680">
        <w:rPr>
          <w:b/>
          <w:bCs/>
        </w:rPr>
        <w:t>n</w:t>
      </w:r>
      <w:r w:rsidR="00723452" w:rsidRPr="00BE3680">
        <w:rPr>
          <w:b/>
          <w:bCs/>
        </w:rPr>
        <w:t xml:space="preserve"> hoy</w:t>
      </w:r>
      <w:r w:rsidRPr="00BE3680">
        <w:rPr>
          <w:b/>
          <w:bCs/>
        </w:rPr>
        <w:t xml:space="preserve"> de forma coordinada una campaña de comunicación promovida por la Fundación Botín y la Plataforma del Tercer Sector. Elaborada por la agencia Pingüino Torreblanca, cuenta con el apoyo </w:t>
      </w:r>
      <w:r w:rsidR="004B4D72" w:rsidRPr="004B4D72">
        <w:rPr>
          <w:b/>
          <w:bCs/>
        </w:rPr>
        <w:t>de ATRESMEDIA, el grupo PRISA MEDIA, la CADENA SER, El Español y JCDecaux.</w:t>
      </w:r>
    </w:p>
    <w:p w14:paraId="2000351C" w14:textId="77777777" w:rsidR="004B4D72" w:rsidRDefault="004B4D72" w:rsidP="00C924B1">
      <w:pPr>
        <w:jc w:val="both"/>
        <w:rPr>
          <w:b/>
          <w:i/>
        </w:rPr>
      </w:pPr>
    </w:p>
    <w:p w14:paraId="574800E3" w14:textId="1BA79C97" w:rsidR="00C924B1" w:rsidRDefault="00C924B1" w:rsidP="00C924B1">
      <w:pPr>
        <w:jc w:val="both"/>
      </w:pPr>
      <w:r w:rsidRPr="001468E1">
        <w:rPr>
          <w:b/>
          <w:i/>
        </w:rPr>
        <w:t xml:space="preserve">Madrid, </w:t>
      </w:r>
      <w:r>
        <w:rPr>
          <w:b/>
          <w:i/>
        </w:rPr>
        <w:t>12</w:t>
      </w:r>
      <w:r w:rsidRPr="001468E1">
        <w:rPr>
          <w:b/>
          <w:i/>
        </w:rPr>
        <w:t xml:space="preserve"> de </w:t>
      </w:r>
      <w:r>
        <w:rPr>
          <w:b/>
          <w:i/>
        </w:rPr>
        <w:t>noviembre</w:t>
      </w:r>
      <w:r w:rsidRPr="001468E1">
        <w:rPr>
          <w:b/>
          <w:i/>
        </w:rPr>
        <w:t xml:space="preserve"> de 2025.-</w:t>
      </w:r>
      <w:r>
        <w:t xml:space="preserve"> </w:t>
      </w:r>
      <w:r w:rsidRPr="001468E1">
        <w:rPr>
          <w:rFonts w:cstheme="minorHAnsi"/>
        </w:rPr>
        <w:t>En los últimos quince años, el Sector Social español ha tenido que afrontar la acumulación de las crisis económico-financiera de 2008, sanitaria de 2020 (COVID-19) y geopolítica de 2022</w:t>
      </w:r>
      <w:r>
        <w:rPr>
          <w:rFonts w:cstheme="minorHAnsi"/>
        </w:rPr>
        <w:t>. E</w:t>
      </w:r>
      <w:r w:rsidRPr="001468E1">
        <w:rPr>
          <w:rFonts w:cstheme="minorHAnsi"/>
        </w:rPr>
        <w:t>st</w:t>
      </w:r>
      <w:r>
        <w:rPr>
          <w:rFonts w:cstheme="minorHAnsi"/>
        </w:rPr>
        <w:t>a</w:t>
      </w:r>
      <w:r w:rsidRPr="001468E1">
        <w:rPr>
          <w:rFonts w:cstheme="minorHAnsi"/>
        </w:rPr>
        <w:t xml:space="preserve"> última</w:t>
      </w:r>
      <w:r>
        <w:rPr>
          <w:rFonts w:cstheme="minorHAnsi"/>
        </w:rPr>
        <w:t>,</w:t>
      </w:r>
      <w:r w:rsidRPr="001468E1">
        <w:rPr>
          <w:rFonts w:cstheme="minorHAnsi"/>
        </w:rPr>
        <w:t xml:space="preserve"> aún sin cerrar. Todo ello ha ido modificando la estructura social y económica del país, </w:t>
      </w:r>
      <w:r w:rsidRPr="00237FD5">
        <w:rPr>
          <w:rFonts w:cstheme="minorHAnsi"/>
          <w:u w:val="single"/>
        </w:rPr>
        <w:t xml:space="preserve">obligando al Tercer Sector a adaptarse y a acompañar esa transformación e, incluso, en algunos ámbitos, a liderarla. Sin embargo, aunque el peso del </w:t>
      </w:r>
      <w:r w:rsidRPr="00237FD5">
        <w:rPr>
          <w:u w:val="single"/>
        </w:rPr>
        <w:t>Sector Social se ha ido incrementando – representa</w:t>
      </w:r>
      <w:r>
        <w:rPr>
          <w:u w:val="single"/>
        </w:rPr>
        <w:t xml:space="preserve"> ya</w:t>
      </w:r>
      <w:r w:rsidRPr="00237FD5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37FD5">
        <w:rPr>
          <w:rFonts w:asciiTheme="minorHAnsi" w:hAnsiTheme="minorHAnsi" w:cstheme="minorHAnsi"/>
          <w:u w:val="single"/>
        </w:rPr>
        <w:t>un</w:t>
      </w:r>
      <w:r w:rsidRPr="00237FD5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37FD5">
        <w:rPr>
          <w:rFonts w:asciiTheme="minorHAnsi" w:hAnsiTheme="minorHAnsi" w:cstheme="minorHAnsi"/>
          <w:bCs/>
          <w:u w:val="single"/>
        </w:rPr>
        <w:t xml:space="preserve">1,2 % del PIB nacional, </w:t>
      </w:r>
      <w:r>
        <w:rPr>
          <w:rFonts w:asciiTheme="minorHAnsi" w:hAnsiTheme="minorHAnsi" w:cstheme="minorHAnsi"/>
          <w:bCs/>
          <w:u w:val="single"/>
        </w:rPr>
        <w:t xml:space="preserve">ha </w:t>
      </w:r>
      <w:r w:rsidRPr="00237FD5">
        <w:rPr>
          <w:rFonts w:asciiTheme="minorHAnsi" w:hAnsiTheme="minorHAnsi" w:cstheme="minorHAnsi"/>
          <w:bCs/>
          <w:u w:val="single"/>
        </w:rPr>
        <w:t xml:space="preserve">crecido un </w:t>
      </w:r>
      <w:r w:rsidRPr="00237FD5">
        <w:rPr>
          <w:rFonts w:asciiTheme="minorHAnsi" w:hAnsiTheme="minorHAnsi" w:cstheme="minorHAnsi"/>
          <w:bCs/>
          <w:u w:val="single"/>
        </w:rPr>
        <w:lastRenderedPageBreak/>
        <w:t xml:space="preserve">11 % en su actividad y </w:t>
      </w:r>
      <w:r>
        <w:rPr>
          <w:rFonts w:asciiTheme="minorHAnsi" w:hAnsiTheme="minorHAnsi" w:cstheme="minorHAnsi"/>
          <w:bCs/>
          <w:u w:val="single"/>
        </w:rPr>
        <w:t xml:space="preserve">ha </w:t>
      </w:r>
      <w:r w:rsidRPr="00237FD5">
        <w:rPr>
          <w:rFonts w:asciiTheme="minorHAnsi" w:hAnsiTheme="minorHAnsi" w:cstheme="minorHAnsi"/>
          <w:bCs/>
          <w:u w:val="single"/>
        </w:rPr>
        <w:t>aument</w:t>
      </w:r>
      <w:r>
        <w:rPr>
          <w:rFonts w:asciiTheme="minorHAnsi" w:hAnsiTheme="minorHAnsi" w:cstheme="minorHAnsi"/>
          <w:bCs/>
          <w:u w:val="single"/>
        </w:rPr>
        <w:t>ado</w:t>
      </w:r>
      <w:r w:rsidRPr="00237FD5">
        <w:rPr>
          <w:rFonts w:asciiTheme="minorHAnsi" w:hAnsiTheme="minorHAnsi" w:cstheme="minorHAnsi"/>
          <w:bCs/>
          <w:u w:val="single"/>
        </w:rPr>
        <w:t xml:space="preserve"> un 15 % la generación de empleo</w:t>
      </w:r>
      <w:r>
        <w:rPr>
          <w:rFonts w:asciiTheme="minorHAnsi" w:hAnsiTheme="minorHAnsi" w:cstheme="minorHAnsi"/>
          <w:bCs/>
          <w:u w:val="single"/>
        </w:rPr>
        <w:t xml:space="preserve">, </w:t>
      </w:r>
      <w:r w:rsidRPr="00B97B85">
        <w:rPr>
          <w:rFonts w:asciiTheme="minorHAnsi" w:hAnsiTheme="minorHAnsi" w:cstheme="minorHAnsi"/>
          <w:bCs/>
          <w:u w:val="single"/>
        </w:rPr>
        <w:t>empleando ya</w:t>
      </w:r>
      <w:r w:rsidR="00B97B85" w:rsidRPr="00B97B85">
        <w:rPr>
          <w:rFonts w:asciiTheme="minorHAnsi" w:hAnsiTheme="minorHAnsi" w:cstheme="minorHAnsi"/>
          <w:bCs/>
          <w:u w:val="single"/>
        </w:rPr>
        <w:t xml:space="preserve"> en torno a</w:t>
      </w:r>
      <w:r w:rsidRPr="00B97B85">
        <w:rPr>
          <w:rFonts w:asciiTheme="minorHAnsi" w:hAnsiTheme="minorHAnsi" w:cstheme="minorHAnsi"/>
          <w:bCs/>
          <w:u w:val="single"/>
        </w:rPr>
        <w:t xml:space="preserve"> 600.000 personas </w:t>
      </w:r>
      <w:r w:rsidRPr="00B97B85">
        <w:rPr>
          <w:u w:val="single"/>
        </w:rPr>
        <w:t>–</w:t>
      </w:r>
      <w:r w:rsidRPr="00B97B85">
        <w:rPr>
          <w:rFonts w:asciiTheme="minorHAnsi" w:hAnsiTheme="minorHAnsi" w:cstheme="minorHAnsi"/>
          <w:bCs/>
          <w:u w:val="single"/>
        </w:rPr>
        <w:t xml:space="preserve">, </w:t>
      </w:r>
      <w:r w:rsidRPr="00B97B85">
        <w:rPr>
          <w:u w:val="single"/>
        </w:rPr>
        <w:t>su imagen pública sigue sin tener la relevancia que de</w:t>
      </w:r>
      <w:r w:rsidRPr="00237FD5">
        <w:rPr>
          <w:u w:val="single"/>
        </w:rPr>
        <w:t>bería</w:t>
      </w:r>
      <w:r>
        <w:t xml:space="preserve">. </w:t>
      </w:r>
      <w:r w:rsidR="00B97B85">
        <w:t xml:space="preserve">Es por ello </w:t>
      </w:r>
      <w:proofErr w:type="gramStart"/>
      <w:r w:rsidR="00B97B85">
        <w:t>que</w:t>
      </w:r>
      <w:proofErr w:type="gramEnd"/>
      <w:r w:rsidR="00B97B85">
        <w:t>, c</w:t>
      </w:r>
      <w:r>
        <w:t>on el objetivo de poner en valor el trabajo de todas las organizaciones que lo integran, l</w:t>
      </w:r>
      <w:r w:rsidRPr="008567A3">
        <w:t>a</w:t>
      </w:r>
      <w:r w:rsidR="003D102D">
        <w:t xml:space="preserve"> Fundación Botín y la </w:t>
      </w:r>
      <w:r w:rsidRPr="008567A3">
        <w:t>Plataforma del Sector Social</w:t>
      </w:r>
      <w:r w:rsidRPr="008567A3">
        <w:rPr>
          <w:b/>
          <w:bCs/>
        </w:rPr>
        <w:t xml:space="preserve"> </w:t>
      </w:r>
      <w:r w:rsidRPr="00474D05">
        <w:rPr>
          <w:u w:val="single"/>
        </w:rPr>
        <w:t xml:space="preserve">invitan a todas las </w:t>
      </w:r>
      <w:r w:rsidR="00F8107D">
        <w:rPr>
          <w:u w:val="single"/>
        </w:rPr>
        <w:t>ONG</w:t>
      </w:r>
      <w:r w:rsidRPr="00474D05">
        <w:rPr>
          <w:u w:val="single"/>
        </w:rPr>
        <w:t xml:space="preserve"> a unirse y lanzar una campaña para visibilizar el importante papel que su actividad juega en la generación de desarrollo social de nuestro país.</w:t>
      </w:r>
      <w:r w:rsidRPr="00474D05">
        <w:t xml:space="preserve"> </w:t>
      </w:r>
      <w:r w:rsidRPr="0076635B">
        <w:t>Con ello, aspira</w:t>
      </w:r>
      <w:r>
        <w:t>n</w:t>
      </w:r>
      <w:r w:rsidRPr="0076635B">
        <w:t xml:space="preserve"> a amplificar su mensaje y conectar con nuevos públicos</w:t>
      </w:r>
      <w:r>
        <w:t>, y hace</w:t>
      </w:r>
      <w:r w:rsidR="00127589">
        <w:t>n</w:t>
      </w:r>
      <w:r w:rsidRPr="0076635B">
        <w:t xml:space="preserve"> un llamamiento expreso a los medios de comunicación para que se sumen a este esfuerzo colectivo.</w:t>
      </w:r>
      <w:r>
        <w:t xml:space="preserve"> </w:t>
      </w:r>
      <w:r w:rsidRPr="0076635B">
        <w:t xml:space="preserve"> </w:t>
      </w:r>
    </w:p>
    <w:p w14:paraId="07C958BC" w14:textId="058E665A" w:rsidR="000A57F6" w:rsidRPr="000A57F6" w:rsidRDefault="00005837" w:rsidP="00B143B3">
      <w:pPr>
        <w:jc w:val="both"/>
        <w:rPr>
          <w:rFonts w:asciiTheme="minorHAnsi" w:hAnsiTheme="minorHAnsi" w:cstheme="minorHAnsi"/>
          <w:strike/>
        </w:rPr>
      </w:pPr>
      <w:r>
        <w:t>Así</w:t>
      </w:r>
      <w:r w:rsidR="00C924B1">
        <w:t xml:space="preserve">, </w:t>
      </w:r>
      <w:r w:rsidR="00127589" w:rsidRPr="008567A3">
        <w:rPr>
          <w:b/>
          <w:bCs/>
        </w:rPr>
        <w:t>en el marco del 15 aniversario de su programa Talento Solidario</w:t>
      </w:r>
      <w:r w:rsidR="00127589">
        <w:rPr>
          <w:b/>
          <w:bCs/>
        </w:rPr>
        <w:t xml:space="preserve"> de la Fundación Botín </w:t>
      </w:r>
      <w:r w:rsidR="00127589">
        <w:t>-</w:t>
      </w:r>
      <w:r w:rsidR="00127589" w:rsidRPr="00DC6BDA">
        <w:t xml:space="preserve">iniciativa </w:t>
      </w:r>
      <w:r w:rsidR="00127589">
        <w:t xml:space="preserve">de acompañamiento a </w:t>
      </w:r>
      <w:r w:rsidR="00127589" w:rsidRPr="00814014">
        <w:t xml:space="preserve">pequeñas y medianas entidades sociales </w:t>
      </w:r>
      <w:r w:rsidR="00127589">
        <w:t>con inquietud</w:t>
      </w:r>
      <w:r w:rsidR="00127589" w:rsidRPr="00814014">
        <w:t xml:space="preserve"> por innovar y mejorar su eficiencia social</w:t>
      </w:r>
      <w:r w:rsidR="00127589">
        <w:t>-</w:t>
      </w:r>
      <w:r w:rsidR="00127589" w:rsidRPr="008567A3">
        <w:t>,</w:t>
      </w:r>
      <w:r w:rsidR="00C924B1">
        <w:t xml:space="preserve"> </w:t>
      </w:r>
      <w:r w:rsidR="00D70679">
        <w:t xml:space="preserve">esta mañana </w:t>
      </w:r>
      <w:r w:rsidR="00714C8B">
        <w:t xml:space="preserve">se </w:t>
      </w:r>
      <w:r w:rsidR="00C924B1">
        <w:t>han presentado en Madrid los resultados de</w:t>
      </w:r>
      <w:r w:rsidR="00B97B85">
        <w:t>l</w:t>
      </w:r>
      <w:r w:rsidR="00C924B1">
        <w:t xml:space="preserve"> </w:t>
      </w:r>
      <w:r w:rsidR="00C924B1" w:rsidRPr="000A57F6">
        <w:t>estudio</w:t>
      </w:r>
      <w:r w:rsidR="00B97B85" w:rsidRPr="000A57F6">
        <w:t xml:space="preserve"> </w:t>
      </w:r>
      <w:r w:rsidR="00714C8B" w:rsidRPr="000A57F6">
        <w:rPr>
          <w:b/>
          <w:bCs/>
        </w:rPr>
        <w:t>“El Tercer Sector de Acción Social en España (2008-2024): desarrollo, impacto y retos a futuro”</w:t>
      </w:r>
      <w:r w:rsidR="00B97B85" w:rsidRPr="000A57F6">
        <w:rPr>
          <w:b/>
          <w:bCs/>
        </w:rPr>
        <w:t>,</w:t>
      </w:r>
      <w:r w:rsidR="00C924B1">
        <w:t xml:space="preserve"> realizado por los expertos Manuel Pérez Yruela (IESA-CSIC) y Gregorio Rodríguez Cabrero (Universidad de Alcalá), </w:t>
      </w:r>
      <w:r w:rsidR="00B97B85">
        <w:t xml:space="preserve">en el que se </w:t>
      </w:r>
      <w:r w:rsidR="00C924B1">
        <w:t>analiza</w:t>
      </w:r>
      <w:r w:rsidR="00B97B85">
        <w:t>n</w:t>
      </w:r>
      <w:r w:rsidR="00C924B1">
        <w:t xml:space="preserve"> los logros, </w:t>
      </w:r>
      <w:r w:rsidR="00B97B85">
        <w:t xml:space="preserve">el </w:t>
      </w:r>
      <w:r w:rsidR="00C924B1">
        <w:t xml:space="preserve">impacto, </w:t>
      </w:r>
      <w:r w:rsidR="00B97B85">
        <w:t xml:space="preserve">la </w:t>
      </w:r>
      <w:r w:rsidR="00C924B1">
        <w:t xml:space="preserve">situación actual y </w:t>
      </w:r>
      <w:r w:rsidR="00B97B85">
        <w:t xml:space="preserve">las </w:t>
      </w:r>
      <w:r w:rsidR="00C924B1">
        <w:t>palancas de proyección futura</w:t>
      </w:r>
      <w:r w:rsidR="00C924B1" w:rsidRPr="00DC6BDA">
        <w:t xml:space="preserve"> </w:t>
      </w:r>
      <w:r w:rsidR="00C924B1">
        <w:t xml:space="preserve">del Tercer </w:t>
      </w:r>
      <w:r w:rsidR="00C924B1" w:rsidRPr="00714C8B">
        <w:t xml:space="preserve">Sector en nuestro país. </w:t>
      </w:r>
    </w:p>
    <w:p w14:paraId="7283DEE2" w14:textId="2FAD8AE7" w:rsidR="00F15248" w:rsidRDefault="000A57F6" w:rsidP="00C924B1">
      <w:pPr>
        <w:jc w:val="both"/>
      </w:pPr>
      <w:r w:rsidRPr="00BC4D70">
        <w:t>En el mismo acto, la Fundación Botín</w:t>
      </w:r>
      <w:r w:rsidR="00F15248" w:rsidRPr="00BC4D70">
        <w:t xml:space="preserve"> ha presentado </w:t>
      </w:r>
      <w:r w:rsidR="00E22144" w:rsidRPr="00BC4D70">
        <w:t>una</w:t>
      </w:r>
      <w:r w:rsidR="00F15248" w:rsidRPr="00BC4D70">
        <w:t xml:space="preserve"> campaña</w:t>
      </w:r>
      <w:r w:rsidRPr="00BC4D70">
        <w:t xml:space="preserve"> de comunicación</w:t>
      </w:r>
      <w:r w:rsidR="00F15248" w:rsidRPr="00BC4D70">
        <w:t xml:space="preserve">, promovida </w:t>
      </w:r>
      <w:r w:rsidRPr="00BC4D70">
        <w:t>junto a</w:t>
      </w:r>
      <w:r w:rsidR="00F15248" w:rsidRPr="00BC4D70">
        <w:t xml:space="preserve"> la Plataforma del Tercer Sector y elaborada por la agencia Pingüino Torreblanca</w:t>
      </w:r>
      <w:r w:rsidR="00567D9E">
        <w:t xml:space="preserve"> (</w:t>
      </w:r>
      <w:r w:rsidR="00AC3253">
        <w:t>una de las diez mejores agencias creativas del país según el Agency Scope 2025 de la Consultora Scopen y tercera independiente según el ranking de la revista El Publicista</w:t>
      </w:r>
      <w:r w:rsidR="00567D9E">
        <w:t>)</w:t>
      </w:r>
      <w:r w:rsidR="00AC3253">
        <w:t xml:space="preserve">, </w:t>
      </w:r>
      <w:r w:rsidRPr="00BC4D70">
        <w:t xml:space="preserve">para dar a conocer la labor del sector social español y su contribución al desarrollo de nuestro país. La iniciativa </w:t>
      </w:r>
      <w:r w:rsidR="009B64C9" w:rsidRPr="009B64C9">
        <w:t xml:space="preserve">cuenta con </w:t>
      </w:r>
      <w:r w:rsidR="004B4D72" w:rsidRPr="004B4D72">
        <w:t>el apoyo de ATRESMEDIA, el grupo PRISA MEDIA, la CADENA SER, El Español y JCDecaux.</w:t>
      </w:r>
    </w:p>
    <w:p w14:paraId="1F16EDF6" w14:textId="66B18ABD" w:rsidR="00C924B1" w:rsidRPr="00D3038C" w:rsidRDefault="00C924B1" w:rsidP="00C924B1">
      <w:pPr>
        <w:jc w:val="both"/>
        <w:rPr>
          <w:b/>
          <w:bCs/>
          <w:color w:val="C00000"/>
          <w:u w:val="single"/>
        </w:rPr>
      </w:pPr>
      <w:r w:rsidRPr="00D3038C">
        <w:rPr>
          <w:b/>
          <w:bCs/>
          <w:color w:val="C00000"/>
          <w:u w:val="single"/>
        </w:rPr>
        <w:t>15 años de evolución del Sector Social en España</w:t>
      </w:r>
    </w:p>
    <w:p w14:paraId="4DB3A725" w14:textId="05E844CD" w:rsidR="00C924B1" w:rsidRDefault="00C924B1" w:rsidP="00C924B1">
      <w:pPr>
        <w:jc w:val="both"/>
        <w:rPr>
          <w:rFonts w:cstheme="minorHAnsi"/>
          <w:bCs/>
        </w:rPr>
      </w:pPr>
      <w:r w:rsidRPr="00BC4D70">
        <w:rPr>
          <w:rFonts w:cstheme="minorHAnsi"/>
        </w:rPr>
        <w:t xml:space="preserve">El estudio </w:t>
      </w:r>
      <w:r w:rsidR="00714C8B" w:rsidRPr="00BC4D70">
        <w:rPr>
          <w:b/>
          <w:bCs/>
        </w:rPr>
        <w:t>“El Tercer Sector de Acción Social en España (2008-2024): desarrollo, impacto y retos a futuro”</w:t>
      </w:r>
      <w:r w:rsidRPr="00BC4D70">
        <w:rPr>
          <w:rFonts w:cstheme="minorHAnsi"/>
        </w:rPr>
        <w:t xml:space="preserve"> </w:t>
      </w:r>
      <w:r w:rsidRPr="00BC4D70">
        <w:rPr>
          <w:rFonts w:cstheme="minorHAnsi"/>
          <w:bCs/>
        </w:rPr>
        <w:t xml:space="preserve">cifra en </w:t>
      </w:r>
      <w:r w:rsidR="007B707F" w:rsidRPr="00BC4D70">
        <w:rPr>
          <w:rFonts w:cstheme="minorHAnsi"/>
          <w:bCs/>
        </w:rPr>
        <w:t>más de</w:t>
      </w:r>
      <w:r w:rsidRPr="00BC4D70">
        <w:rPr>
          <w:rFonts w:cstheme="minorHAnsi"/>
          <w:bCs/>
        </w:rPr>
        <w:t xml:space="preserve"> 28.000 las entidades sin ánimo de lucro activas en nuestro país, un 4 % menos que en 2018. La mayoría de ellas (78</w:t>
      </w:r>
      <w:r w:rsidR="00EC51F2" w:rsidRPr="00BC4D70">
        <w:rPr>
          <w:rFonts w:cstheme="minorHAnsi"/>
          <w:bCs/>
        </w:rPr>
        <w:t xml:space="preserve"> </w:t>
      </w:r>
      <w:r w:rsidRPr="00BC4D70">
        <w:rPr>
          <w:rFonts w:cstheme="minorHAnsi"/>
          <w:bCs/>
        </w:rPr>
        <w:t>%), asociaciones de pequeño tamaño, debido, en parte, al carácter minifundista del sector,</w:t>
      </w:r>
      <w:r w:rsidRPr="00B81C30">
        <w:rPr>
          <w:rFonts w:cstheme="minorHAnsi"/>
          <w:bCs/>
        </w:rPr>
        <w:t xml:space="preserve"> que responde a </w:t>
      </w:r>
      <w:r>
        <w:rPr>
          <w:rFonts w:cstheme="minorHAnsi"/>
          <w:bCs/>
        </w:rPr>
        <w:t xml:space="preserve">la resolución de </w:t>
      </w:r>
      <w:r w:rsidRPr="00B81C30">
        <w:rPr>
          <w:rFonts w:cstheme="minorHAnsi"/>
          <w:bCs/>
        </w:rPr>
        <w:t>problemas de proximidad.</w:t>
      </w:r>
      <w:r>
        <w:rPr>
          <w:rFonts w:cstheme="minorHAnsi"/>
          <w:bCs/>
        </w:rPr>
        <w:t xml:space="preserve"> </w:t>
      </w:r>
    </w:p>
    <w:p w14:paraId="00202830" w14:textId="77777777" w:rsidR="00C924B1" w:rsidRPr="008F6A10" w:rsidRDefault="00C924B1" w:rsidP="00C924B1">
      <w:pPr>
        <w:jc w:val="both"/>
        <w:rPr>
          <w:u w:val="single"/>
        </w:rPr>
      </w:pPr>
      <w:r>
        <w:rPr>
          <w:rFonts w:cstheme="minorHAnsi"/>
          <w:bCs/>
        </w:rPr>
        <w:t xml:space="preserve">Otra conclusión destacada es que </w:t>
      </w:r>
      <w:r w:rsidRPr="00527A96">
        <w:rPr>
          <w:rFonts w:cstheme="minorHAnsi"/>
          <w:bCs/>
          <w:u w:val="single"/>
        </w:rPr>
        <w:t xml:space="preserve">el ecosistema social mantiene su identidad trabajando en red: el 80 % de las entidades colabora con otras mediante proyectos conjuntos, redes, plataformas o alianzas, </w:t>
      </w:r>
      <w:r w:rsidRPr="00527A96">
        <w:rPr>
          <w:rFonts w:asciiTheme="minorHAnsi" w:hAnsiTheme="minorHAnsi" w:cstheme="minorHAnsi"/>
          <w:u w:val="single"/>
        </w:rPr>
        <w:t>apostando por consolidar su cohesión interna</w:t>
      </w:r>
      <w:r>
        <w:rPr>
          <w:rFonts w:asciiTheme="minorHAnsi" w:hAnsiTheme="minorHAnsi" w:cstheme="minorHAnsi"/>
        </w:rPr>
        <w:t>. Además</w:t>
      </w:r>
      <w:r w:rsidRPr="009D0C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ha establecido </w:t>
      </w:r>
      <w:r w:rsidRPr="009D0CC3">
        <w:rPr>
          <w:rFonts w:asciiTheme="minorHAnsi" w:hAnsiTheme="minorHAnsi" w:cstheme="minorHAnsi"/>
        </w:rPr>
        <w:t>relaciones más estables con el sector público, empresas</w:t>
      </w:r>
      <w:r>
        <w:rPr>
          <w:rFonts w:asciiTheme="minorHAnsi" w:hAnsiTheme="minorHAnsi" w:cstheme="minorHAnsi"/>
        </w:rPr>
        <w:t xml:space="preserve"> privadas y </w:t>
      </w:r>
      <w:r w:rsidRPr="009D0CC3">
        <w:rPr>
          <w:rFonts w:asciiTheme="minorHAnsi" w:hAnsiTheme="minorHAnsi" w:cstheme="minorHAnsi"/>
        </w:rPr>
        <w:t>nuevas formas de economía social</w:t>
      </w:r>
      <w:r>
        <w:rPr>
          <w:rFonts w:asciiTheme="minorHAnsi" w:hAnsiTheme="minorHAnsi" w:cstheme="minorHAnsi"/>
        </w:rPr>
        <w:t xml:space="preserve">, diversificando sus fuentes de financiación y contribuyendo </w:t>
      </w:r>
      <w:r w:rsidRPr="00B81C30">
        <w:rPr>
          <w:rFonts w:cstheme="minorHAnsi"/>
          <w:bCs/>
        </w:rPr>
        <w:t>a una mayor profesionalización, innovación</w:t>
      </w:r>
      <w:r>
        <w:rPr>
          <w:rFonts w:cstheme="minorHAnsi"/>
          <w:bCs/>
        </w:rPr>
        <w:t xml:space="preserve">, </w:t>
      </w:r>
      <w:r w:rsidRPr="00B81C30">
        <w:rPr>
          <w:rFonts w:cstheme="minorHAnsi"/>
          <w:bCs/>
        </w:rPr>
        <w:t>eficiencia</w:t>
      </w:r>
      <w:r>
        <w:rPr>
          <w:rFonts w:cstheme="minorHAnsi"/>
          <w:bCs/>
        </w:rPr>
        <w:t xml:space="preserve"> social e impacto. Así, </w:t>
      </w:r>
      <w:r w:rsidRPr="008F6A10">
        <w:rPr>
          <w:rFonts w:cstheme="minorHAnsi"/>
          <w:bCs/>
          <w:u w:val="single"/>
        </w:rPr>
        <w:t xml:space="preserve">en los últimos 15 años sus ingresos han crecido un 13 % y, aunque su peso en el PIB ha descendido ligeramente (1,2 % en 2023 frente al 1,5 % en 2013), el </w:t>
      </w:r>
      <w:r>
        <w:rPr>
          <w:rFonts w:cstheme="minorHAnsi"/>
          <w:bCs/>
          <w:u w:val="single"/>
        </w:rPr>
        <w:t>S</w:t>
      </w:r>
      <w:r w:rsidRPr="008F6A10">
        <w:rPr>
          <w:rFonts w:cstheme="minorHAnsi"/>
          <w:bCs/>
          <w:u w:val="single"/>
        </w:rPr>
        <w:t>ector ha demostrado ser anticíclico y capaz de sostener su actividad incluso en contextos adversos.</w:t>
      </w:r>
      <w:r w:rsidRPr="008F6A10">
        <w:rPr>
          <w:u w:val="single"/>
        </w:rPr>
        <w:t xml:space="preserve"> </w:t>
      </w:r>
    </w:p>
    <w:p w14:paraId="6CB26292" w14:textId="77777777" w:rsidR="00C924B1" w:rsidRDefault="00C924B1" w:rsidP="00C924B1">
      <w:pPr>
        <w:jc w:val="both"/>
        <w:rPr>
          <w:rFonts w:cstheme="minorHAnsi"/>
          <w:bCs/>
        </w:rPr>
      </w:pPr>
      <w:r w:rsidRPr="00B81C30">
        <w:rPr>
          <w:rFonts w:cstheme="minorHAnsi"/>
          <w:bCs/>
        </w:rPr>
        <w:t xml:space="preserve">El modelo de financiación también ha evolucionado: </w:t>
      </w:r>
      <w:r w:rsidRPr="001B00DA">
        <w:rPr>
          <w:rFonts w:cstheme="minorHAnsi"/>
          <w:bCs/>
          <w:u w:val="single"/>
        </w:rPr>
        <w:t>desde 2008 la dependencia de fondos públicos ha descendido 12 puntos, situándose en el 49 %, mientras que el endeudamiento se mantiene bajo</w:t>
      </w:r>
      <w:r w:rsidRPr="00B81C30">
        <w:rPr>
          <w:rFonts w:cstheme="minorHAnsi"/>
          <w:bCs/>
        </w:rPr>
        <w:t xml:space="preserve">, con gastos de amortización </w:t>
      </w:r>
      <w:r>
        <w:rPr>
          <w:rFonts w:cstheme="minorHAnsi"/>
          <w:bCs/>
        </w:rPr>
        <w:t>del</w:t>
      </w:r>
      <w:r w:rsidRPr="00B81C30">
        <w:rPr>
          <w:rFonts w:cstheme="minorHAnsi"/>
          <w:bCs/>
        </w:rPr>
        <w:t xml:space="preserve"> 1,1 %. </w:t>
      </w:r>
      <w:r>
        <w:rPr>
          <w:rFonts w:cstheme="minorHAnsi"/>
          <w:bCs/>
        </w:rPr>
        <w:t>Por su parte, l</w:t>
      </w:r>
      <w:r w:rsidRPr="00B81C30">
        <w:rPr>
          <w:rFonts w:cstheme="minorHAnsi"/>
          <w:bCs/>
        </w:rPr>
        <w:t xml:space="preserve">a actividad ha crecido un </w:t>
      </w:r>
      <w:r w:rsidRPr="00B81C30">
        <w:rPr>
          <w:rFonts w:cstheme="minorHAnsi"/>
          <w:bCs/>
        </w:rPr>
        <w:lastRenderedPageBreak/>
        <w:t>11%, con una mejora en la calidad del servicio gracias a una mayor dedicación por unidad de atención</w:t>
      </w:r>
      <w:r>
        <w:rPr>
          <w:rFonts w:cstheme="minorHAnsi"/>
          <w:bCs/>
        </w:rPr>
        <w:t>.</w:t>
      </w:r>
    </w:p>
    <w:p w14:paraId="5FBB4B0B" w14:textId="2F3AC14F" w:rsidR="007A6572" w:rsidRPr="008A452C" w:rsidRDefault="00C924B1" w:rsidP="00C924B1">
      <w:pPr>
        <w:jc w:val="both"/>
        <w:rPr>
          <w:rFonts w:asciiTheme="minorHAnsi" w:hAnsiTheme="minorHAnsi" w:cstheme="minorHAnsi"/>
        </w:rPr>
      </w:pPr>
      <w:r>
        <w:rPr>
          <w:rFonts w:cstheme="minorHAnsi"/>
          <w:bCs/>
        </w:rPr>
        <w:t xml:space="preserve">Sobre el empleo generado, este informe mantiene que </w:t>
      </w:r>
      <w:r w:rsidRPr="009D0CC3">
        <w:rPr>
          <w:rFonts w:cstheme="minorHAnsi"/>
          <w:bCs/>
        </w:rPr>
        <w:t xml:space="preserve">ha aumentado un 15 % en </w:t>
      </w:r>
      <w:r>
        <w:rPr>
          <w:rFonts w:cstheme="minorHAnsi"/>
          <w:bCs/>
        </w:rPr>
        <w:t>los últimos</w:t>
      </w:r>
      <w:r w:rsidRPr="009D0CC3">
        <w:rPr>
          <w:rFonts w:cstheme="minorHAnsi"/>
          <w:bCs/>
        </w:rPr>
        <w:t xml:space="preserve"> 15 años</w:t>
      </w:r>
      <w:r>
        <w:rPr>
          <w:rFonts w:cstheme="minorHAnsi"/>
          <w:bCs/>
        </w:rPr>
        <w:t xml:space="preserve">, contando en el </w:t>
      </w:r>
      <w:r w:rsidRPr="009D0CC3">
        <w:rPr>
          <w:rFonts w:cstheme="minorHAnsi"/>
          <w:bCs/>
        </w:rPr>
        <w:t>68 % de</w:t>
      </w:r>
      <w:r>
        <w:rPr>
          <w:rFonts w:cstheme="minorHAnsi"/>
          <w:bCs/>
        </w:rPr>
        <w:t xml:space="preserve"> los casos con</w:t>
      </w:r>
      <w:r w:rsidRPr="009D0CC3">
        <w:rPr>
          <w:rFonts w:cstheme="minorHAnsi"/>
          <w:bCs/>
        </w:rPr>
        <w:t xml:space="preserve"> estudios universitarios, lo que refuerza el alto nivel del capital humano </w:t>
      </w:r>
      <w:r w:rsidRPr="008E3C8F">
        <w:rPr>
          <w:rFonts w:cstheme="minorHAnsi"/>
          <w:bCs/>
        </w:rPr>
        <w:t xml:space="preserve">del sector. A esto se suma </w:t>
      </w:r>
      <w:r w:rsidRPr="008E3C8F">
        <w:rPr>
          <w:rFonts w:cstheme="minorHAnsi"/>
          <w:bCs/>
          <w:u w:val="single"/>
        </w:rPr>
        <w:t>un voluntariado que casi se ha duplicado, pasando a ser cerca de 1,5 millones de personas las que fueron voluntarios en 2023</w:t>
      </w:r>
      <w:r w:rsidR="00F47009" w:rsidRPr="008E3C8F">
        <w:rPr>
          <w:rFonts w:cstheme="minorHAnsi"/>
          <w:bCs/>
        </w:rPr>
        <w:t xml:space="preserve"> (cifra que asciende a </w:t>
      </w:r>
      <w:r w:rsidR="00F47009" w:rsidRPr="008A452C">
        <w:rPr>
          <w:rFonts w:cstheme="minorHAnsi"/>
          <w:bCs/>
        </w:rPr>
        <w:t>más de 4 millones si se amplía a todo el Sector Social español</w:t>
      </w:r>
      <w:r w:rsidR="008E3C8F" w:rsidRPr="008A452C">
        <w:rPr>
          <w:rFonts w:cstheme="minorHAnsi"/>
          <w:bCs/>
        </w:rPr>
        <w:t xml:space="preserve"> y no solamente al Tercer Sector de Acción Social</w:t>
      </w:r>
      <w:r w:rsidR="00F47009" w:rsidRPr="008A452C">
        <w:rPr>
          <w:rFonts w:cstheme="minorHAnsi"/>
          <w:bCs/>
        </w:rPr>
        <w:t xml:space="preserve">), </w:t>
      </w:r>
      <w:r w:rsidRPr="008A452C">
        <w:rPr>
          <w:rFonts w:cstheme="minorHAnsi"/>
          <w:bCs/>
        </w:rPr>
        <w:t>con un valor social estimado en horas de dedicación de más de 2.860 millones de euros</w:t>
      </w:r>
      <w:r w:rsidR="001D621B" w:rsidRPr="008A452C">
        <w:rPr>
          <w:rFonts w:cstheme="minorHAnsi"/>
          <w:bCs/>
        </w:rPr>
        <w:t>.</w:t>
      </w:r>
      <w:r w:rsidR="00B4683F" w:rsidRPr="008A452C">
        <w:rPr>
          <w:rFonts w:cstheme="minorHAnsi"/>
          <w:bCs/>
        </w:rPr>
        <w:t xml:space="preserve"> </w:t>
      </w:r>
      <w:r w:rsidRPr="008A452C">
        <w:rPr>
          <w:rFonts w:asciiTheme="minorHAnsi" w:hAnsiTheme="minorHAnsi" w:cstheme="minorHAnsi"/>
        </w:rPr>
        <w:t xml:space="preserve">De cara al futuro, este estudio destaca que </w:t>
      </w:r>
      <w:r w:rsidRPr="008A452C">
        <w:rPr>
          <w:rFonts w:asciiTheme="minorHAnsi" w:hAnsiTheme="minorHAnsi" w:cstheme="minorHAnsi"/>
          <w:u w:val="single"/>
        </w:rPr>
        <w:t>los principales desafíos del Sector Social pasan por afrontar correctamente la digitalización, la mejora de capacidades, la atracción de talento y el relevo generacional en los puestos de dirección.</w:t>
      </w:r>
      <w:r w:rsidR="007A6572" w:rsidRPr="008A452C">
        <w:rPr>
          <w:rFonts w:asciiTheme="minorHAnsi" w:hAnsiTheme="minorHAnsi" w:cstheme="minorHAnsi"/>
        </w:rPr>
        <w:t xml:space="preserve"> </w:t>
      </w:r>
    </w:p>
    <w:p w14:paraId="2D37FD86" w14:textId="0E660BF8" w:rsidR="00B12F90" w:rsidRPr="008A452C" w:rsidRDefault="008A452C" w:rsidP="00C924B1">
      <w:pPr>
        <w:jc w:val="both"/>
        <w:rPr>
          <w:rFonts w:asciiTheme="minorHAnsi" w:hAnsiTheme="minorHAnsi" w:cstheme="minorHAnsi"/>
        </w:rPr>
      </w:pPr>
      <w:r w:rsidRPr="008A452C">
        <w:rPr>
          <w:rFonts w:asciiTheme="minorHAnsi" w:hAnsiTheme="minorHAnsi" w:cstheme="minorHAnsi"/>
        </w:rPr>
        <w:t>Igualmente</w:t>
      </w:r>
      <w:r w:rsidR="007A6572" w:rsidRPr="008A452C">
        <w:rPr>
          <w:rFonts w:asciiTheme="minorHAnsi" w:hAnsiTheme="minorHAnsi" w:cstheme="minorHAnsi"/>
        </w:rPr>
        <w:t xml:space="preserve">, teniendo en cuenta un análisis de la conversación digital encargado por la Fundación Botín a la consultora LLYC, </w:t>
      </w:r>
      <w:r w:rsidR="007A6572" w:rsidRPr="00EE5A33">
        <w:rPr>
          <w:rFonts w:asciiTheme="minorHAnsi" w:hAnsiTheme="minorHAnsi" w:cstheme="minorHAnsi"/>
          <w:u w:val="single"/>
        </w:rPr>
        <w:t>se percibe una cierta desconexión del Sector Social (sólo un 30 % de los participantes en la conversación en internet hablan de él), que -además- se acentúa en el caso de los jóvenes (menores de 30 años), que llega solo al 20 %,</w:t>
      </w:r>
      <w:r w:rsidR="007A6572" w:rsidRPr="008A452C">
        <w:rPr>
          <w:rFonts w:asciiTheme="minorHAnsi" w:hAnsiTheme="minorHAnsi" w:cstheme="minorHAnsi"/>
        </w:rPr>
        <w:t xml:space="preserve"> lo que sin duda es preocupante al ser el grupo más expuesto a la desinformación, lo que agrava su desconfianza o indiferencia hacia las instituciones sociales. </w:t>
      </w:r>
      <w:r w:rsidR="00B12F90" w:rsidRPr="00EE5A33">
        <w:rPr>
          <w:rFonts w:asciiTheme="minorHAnsi" w:hAnsiTheme="minorHAnsi" w:cstheme="minorHAnsi"/>
          <w:u w:val="single"/>
        </w:rPr>
        <w:t>También s</w:t>
      </w:r>
      <w:r w:rsidR="007A6572" w:rsidRPr="00EE5A33">
        <w:rPr>
          <w:rFonts w:asciiTheme="minorHAnsi" w:hAnsiTheme="minorHAnsi" w:cstheme="minorHAnsi"/>
          <w:u w:val="single"/>
        </w:rPr>
        <w:t>e observa una tendencia de polarización, posiblemente causada por el gran impacto de acciones puntuales en ámbitos sensibles, como la inmigración y las catástrofes naturales</w:t>
      </w:r>
      <w:r w:rsidR="007A6572" w:rsidRPr="008A452C">
        <w:rPr>
          <w:rFonts w:asciiTheme="minorHAnsi" w:hAnsiTheme="minorHAnsi" w:cstheme="minorHAnsi"/>
        </w:rPr>
        <w:t xml:space="preserve">; en cambio, sigue habiendo un gran desconocimiento de las más de 100.000 intervenciones anuales de las </w:t>
      </w:r>
      <w:r w:rsidR="00F8107D" w:rsidRPr="008A452C">
        <w:rPr>
          <w:rFonts w:asciiTheme="minorHAnsi" w:hAnsiTheme="minorHAnsi" w:cstheme="minorHAnsi"/>
        </w:rPr>
        <w:t>ONG</w:t>
      </w:r>
      <w:r w:rsidR="007A6572" w:rsidRPr="008A452C">
        <w:rPr>
          <w:rFonts w:asciiTheme="minorHAnsi" w:hAnsiTheme="minorHAnsi" w:cstheme="minorHAnsi"/>
        </w:rPr>
        <w:t xml:space="preserve"> pequeñas y medianas, que son la mayoría, en la sociedad.</w:t>
      </w:r>
      <w:r w:rsidR="00B12F90" w:rsidRPr="008A452C">
        <w:rPr>
          <w:rFonts w:asciiTheme="minorHAnsi" w:hAnsiTheme="minorHAnsi" w:cstheme="minorHAnsi"/>
        </w:rPr>
        <w:t xml:space="preserve"> </w:t>
      </w:r>
    </w:p>
    <w:p w14:paraId="218304CC" w14:textId="3B5FE951" w:rsidR="00B12F90" w:rsidRDefault="00B12F90" w:rsidP="00C924B1">
      <w:pPr>
        <w:jc w:val="both"/>
        <w:rPr>
          <w:rFonts w:asciiTheme="minorHAnsi" w:hAnsiTheme="minorHAnsi" w:cstheme="minorHAnsi"/>
        </w:rPr>
      </w:pPr>
      <w:r w:rsidRPr="008A452C">
        <w:rPr>
          <w:rFonts w:asciiTheme="minorHAnsi" w:hAnsiTheme="minorHAnsi" w:cstheme="minorHAnsi"/>
        </w:rPr>
        <w:t xml:space="preserve">Por todo ello, la campaña “SOMOS NADIE” que hoy se lanza ha sido diseñada para fortalecer la narrativa del sector y generar confianza, demostrando el impacto positivo de las </w:t>
      </w:r>
      <w:r w:rsidR="00F8107D" w:rsidRPr="008A452C">
        <w:rPr>
          <w:rFonts w:asciiTheme="minorHAnsi" w:hAnsiTheme="minorHAnsi" w:cstheme="minorHAnsi"/>
        </w:rPr>
        <w:t>ONG</w:t>
      </w:r>
      <w:r w:rsidRPr="008A452C">
        <w:rPr>
          <w:rFonts w:asciiTheme="minorHAnsi" w:hAnsiTheme="minorHAnsi" w:cstheme="minorHAnsi"/>
        </w:rPr>
        <w:t xml:space="preserve"> españolas.</w:t>
      </w:r>
      <w:r>
        <w:rPr>
          <w:rFonts w:asciiTheme="minorHAnsi" w:hAnsiTheme="minorHAnsi" w:cstheme="minorHAnsi"/>
        </w:rPr>
        <w:t xml:space="preserve"> </w:t>
      </w:r>
    </w:p>
    <w:p w14:paraId="36FCF14B" w14:textId="77777777" w:rsidR="00C924B1" w:rsidRPr="00A97B20" w:rsidRDefault="00C924B1" w:rsidP="00C924B1">
      <w:pPr>
        <w:jc w:val="both"/>
        <w:rPr>
          <w:rFonts w:asciiTheme="minorHAnsi" w:hAnsiTheme="minorHAnsi" w:cstheme="minorHAnsi"/>
          <w:b/>
          <w:bCs/>
          <w:color w:val="C00000"/>
          <w:u w:val="single"/>
        </w:rPr>
      </w:pPr>
      <w:r w:rsidRPr="00A97B20">
        <w:rPr>
          <w:rFonts w:asciiTheme="minorHAnsi" w:hAnsiTheme="minorHAnsi" w:cstheme="minorHAnsi"/>
          <w:b/>
          <w:bCs/>
          <w:color w:val="C00000"/>
          <w:u w:val="single"/>
        </w:rPr>
        <w:t>Sobre Talento Solidario</w:t>
      </w:r>
    </w:p>
    <w:p w14:paraId="20C1AA4E" w14:textId="77777777" w:rsidR="00C924B1" w:rsidRDefault="00C924B1" w:rsidP="00C924B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Fundación Botín crea el programa </w:t>
      </w:r>
      <w:r w:rsidRPr="006B72A4">
        <w:rPr>
          <w:rFonts w:asciiTheme="minorHAnsi" w:hAnsiTheme="minorHAnsi" w:cstheme="minorHAnsi"/>
        </w:rPr>
        <w:t xml:space="preserve">Talento Solidario hace quince años en un contexto de crisis económica que limitaba los recursos destinados al Tercer Sector. Su propósito, desde entonces, ha sido </w:t>
      </w:r>
      <w:r w:rsidRPr="006B72A4">
        <w:rPr>
          <w:rFonts w:asciiTheme="minorHAnsi" w:hAnsiTheme="minorHAnsi" w:cstheme="minorHAnsi"/>
          <w:b/>
          <w:bCs/>
        </w:rPr>
        <w:t xml:space="preserve">fortalecer el Sector Social en España y acompañar a las organizaciones sociales medianas y pequeñas en </w:t>
      </w:r>
      <w:r w:rsidRPr="00137714">
        <w:rPr>
          <w:rFonts w:asciiTheme="minorHAnsi" w:hAnsiTheme="minorHAnsi" w:cstheme="minorHAnsi"/>
          <w:b/>
          <w:bCs/>
        </w:rPr>
        <w:t>la mejora de su eficiencia interna, la incorporación de talento externo, el fomento de la innovación y el impulso al trabajo en Red.</w:t>
      </w:r>
    </w:p>
    <w:p w14:paraId="40AF46EE" w14:textId="77777777" w:rsidR="00C924B1" w:rsidRPr="00B42097" w:rsidRDefault="00C924B1" w:rsidP="00C924B1">
      <w:pPr>
        <w:jc w:val="both"/>
      </w:pPr>
      <w:r>
        <w:t>Este año, coincidiendo con el 15 aniversario de Talento Solidario, la Fundación Botín ha querido rendir</w:t>
      </w:r>
      <w:r w:rsidRPr="00202822">
        <w:t xml:space="preserve"> un merecido homenaje a las más de 400 organizaciones sociales</w:t>
      </w:r>
      <w:r>
        <w:t xml:space="preserve"> españolas, de 22 sectores de actividad diferentes,</w:t>
      </w:r>
      <w:r w:rsidRPr="00202822">
        <w:t xml:space="preserve"> que forman parte de la Red </w:t>
      </w:r>
      <w:r>
        <w:t>de este programa</w:t>
      </w:r>
      <w:r w:rsidRPr="00202822">
        <w:t xml:space="preserve"> </w:t>
      </w:r>
      <w:r>
        <w:t>y que han</w:t>
      </w:r>
      <w:r w:rsidRPr="00202822">
        <w:t xml:space="preserve"> abrazado con</w:t>
      </w:r>
      <w:r>
        <w:t xml:space="preserve"> </w:t>
      </w:r>
      <w:r w:rsidRPr="00202822">
        <w:t xml:space="preserve">decisión los cambios y </w:t>
      </w:r>
      <w:r>
        <w:t>han hecho</w:t>
      </w:r>
      <w:r w:rsidRPr="00202822">
        <w:t xml:space="preserve"> evolucionar el </w:t>
      </w:r>
      <w:r>
        <w:t>ecosistema</w:t>
      </w:r>
      <w:r w:rsidRPr="00202822">
        <w:t xml:space="preserve"> gracias a su esfuerzo e implicación. Una transformación profunda cuyos ejes han sido la </w:t>
      </w:r>
      <w:r w:rsidRPr="00202822">
        <w:rPr>
          <w:b/>
        </w:rPr>
        <w:t>innovación</w:t>
      </w:r>
      <w:r w:rsidRPr="00202822">
        <w:t xml:space="preserve">, en cuanto a la </w:t>
      </w:r>
      <w:r w:rsidRPr="00362B9B">
        <w:t xml:space="preserve">búsqueda de nuevas formas de acción y organización; la </w:t>
      </w:r>
      <w:r w:rsidRPr="00362B9B">
        <w:rPr>
          <w:b/>
        </w:rPr>
        <w:t>colabora</w:t>
      </w:r>
      <w:r w:rsidRPr="00B42097">
        <w:rPr>
          <w:b/>
        </w:rPr>
        <w:t>ción</w:t>
      </w:r>
      <w:r w:rsidRPr="00B42097">
        <w:t xml:space="preserve">, tanto dentro del </w:t>
      </w:r>
      <w:r>
        <w:t>S</w:t>
      </w:r>
      <w:r w:rsidRPr="00B42097">
        <w:t xml:space="preserve">ector </w:t>
      </w:r>
      <w:r>
        <w:t>S</w:t>
      </w:r>
      <w:r w:rsidRPr="00B42097">
        <w:t xml:space="preserve">ocial como con </w:t>
      </w:r>
      <w:r>
        <w:t>el ámbito público y el privado</w:t>
      </w:r>
      <w:r w:rsidRPr="00B42097">
        <w:t xml:space="preserve">; y la </w:t>
      </w:r>
      <w:r w:rsidRPr="00B42097">
        <w:rPr>
          <w:b/>
        </w:rPr>
        <w:t xml:space="preserve">diversificación </w:t>
      </w:r>
      <w:r w:rsidRPr="00B42097">
        <w:t xml:space="preserve">de sus fuentes de financiación. </w:t>
      </w:r>
      <w:r w:rsidRPr="00B42097">
        <w:rPr>
          <w:b/>
        </w:rPr>
        <w:t xml:space="preserve">Desde su puesta en marcha en el año 2010, la Fundación Botín ha invertido cerca de 8 </w:t>
      </w:r>
      <w:r>
        <w:rPr>
          <w:b/>
        </w:rPr>
        <w:t>M€</w:t>
      </w:r>
      <w:r w:rsidRPr="00B42097">
        <w:rPr>
          <w:b/>
        </w:rPr>
        <w:t xml:space="preserve"> en este programa, de los cuales 4,5 han ido directamente a las entidades sociales</w:t>
      </w:r>
      <w:r w:rsidRPr="00B42097">
        <w:t xml:space="preserve">. </w:t>
      </w:r>
    </w:p>
    <w:p w14:paraId="1F40F513" w14:textId="2B9EF1EB" w:rsidR="00C924B1" w:rsidRDefault="00C924B1" w:rsidP="00C924B1">
      <w:pPr>
        <w:spacing w:before="240"/>
        <w:jc w:val="both"/>
      </w:pPr>
      <w:r w:rsidRPr="00B42097">
        <w:t xml:space="preserve">En números, el programa </w:t>
      </w:r>
      <w:r>
        <w:t xml:space="preserve">ha </w:t>
      </w:r>
      <w:r w:rsidRPr="00B42097">
        <w:t xml:space="preserve">realizado 28 convocatorias y prestado ayuda económica a 492 </w:t>
      </w:r>
      <w:r w:rsidR="00F8107D">
        <w:t>ONG</w:t>
      </w:r>
      <w:r w:rsidRPr="00B42097">
        <w:t>, habiéndo</w:t>
      </w:r>
      <w:r>
        <w:t>se</w:t>
      </w:r>
      <w:r w:rsidRPr="00B42097">
        <w:t xml:space="preserve"> analizado 7.400 proyectos, creado más de 250 puestos de trabajo e impulsado 100 nuev</w:t>
      </w:r>
      <w:r>
        <w:t xml:space="preserve">as iniciativas colaborativas. </w:t>
      </w:r>
      <w:r w:rsidRPr="00B42097">
        <w:t xml:space="preserve">Además, se han impartido más de 2.010 formaciones, se han identificado y compartido más de 300 buenas prácticas y se han generado más de 2.900 conexiones entre empresas y </w:t>
      </w:r>
      <w:r w:rsidR="00F8107D">
        <w:t>ONG</w:t>
      </w:r>
      <w:r w:rsidRPr="00B42097">
        <w:t>, con 18 puntos de voluntariado en toda España. Todo ello, gracias al apoyo de 21 patrocinadores y 70 instituciones.</w:t>
      </w:r>
    </w:p>
    <w:p w14:paraId="01478263" w14:textId="6435CD47" w:rsidR="007E606F" w:rsidRPr="007E606F" w:rsidRDefault="00691674" w:rsidP="00C924B1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En el siguiente </w:t>
      </w:r>
      <w:hyperlink r:id="rId11" w:history="1">
        <w:r w:rsidRPr="00691674">
          <w:rPr>
            <w:rStyle w:val="Hipervnculo"/>
            <w:b/>
            <w:bCs/>
            <w:i/>
            <w:iCs/>
          </w:rPr>
          <w:t>LINK</w:t>
        </w:r>
      </w:hyperlink>
      <w:r>
        <w:rPr>
          <w:b/>
          <w:bCs/>
          <w:u w:val="single"/>
        </w:rPr>
        <w:t xml:space="preserve">, puedes descargar todos los materiales adicionales </w:t>
      </w:r>
    </w:p>
    <w:p w14:paraId="6A7CC8BF" w14:textId="03CD18DC" w:rsidR="000D5FA0" w:rsidRPr="000D5FA0" w:rsidRDefault="007E606F" w:rsidP="00C924B1">
      <w:pPr>
        <w:spacing w:before="240"/>
        <w:jc w:val="both"/>
        <w:rPr>
          <w:b/>
          <w:bCs/>
          <w:u w:val="single"/>
        </w:rPr>
      </w:pPr>
      <w:r w:rsidRPr="000D5FA0">
        <w:rPr>
          <w:noProof/>
        </w:rPr>
        <w:drawing>
          <wp:anchor distT="0" distB="0" distL="114300" distR="114300" simplePos="0" relativeHeight="251658240" behindDoc="0" locked="0" layoutInCell="1" allowOverlap="1" wp14:anchorId="5FA81B4C" wp14:editId="5F33E663">
            <wp:simplePos x="0" y="0"/>
            <wp:positionH relativeFrom="margin">
              <wp:align>left</wp:align>
            </wp:positionH>
            <wp:positionV relativeFrom="margin">
              <wp:posOffset>1889125</wp:posOffset>
            </wp:positionV>
            <wp:extent cx="532130" cy="532130"/>
            <wp:effectExtent l="0" t="0" r="1270" b="1270"/>
            <wp:wrapSquare wrapText="bothSides"/>
            <wp:docPr id="1868604607" name="Imagen 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04607" name="Imagen 2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674">
        <w:rPr>
          <w:b/>
          <w:bCs/>
          <w:u w:val="single"/>
        </w:rPr>
        <w:t>Además, p</w:t>
      </w:r>
      <w:r w:rsidR="000D5FA0" w:rsidRPr="000D5FA0">
        <w:rPr>
          <w:b/>
          <w:bCs/>
          <w:u w:val="single"/>
        </w:rPr>
        <w:t>uedes descargar los materiales de la campaña y compartir aquí:</w:t>
      </w:r>
    </w:p>
    <w:p w14:paraId="4F2C265F" w14:textId="3E0AC788" w:rsidR="000D5FA0" w:rsidRPr="000D5FA0" w:rsidRDefault="000D5FA0" w:rsidP="000D5FA0">
      <w:pPr>
        <w:spacing w:before="240"/>
        <w:jc w:val="right"/>
      </w:pPr>
    </w:p>
    <w:p w14:paraId="1A06A0DD" w14:textId="7CBDDCE1" w:rsidR="00C924B1" w:rsidRDefault="00C924B1" w:rsidP="00C924B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………………………………………………………………..</w:t>
      </w:r>
    </w:p>
    <w:p w14:paraId="0B55F24A" w14:textId="794A23F3" w:rsidR="00C924B1" w:rsidRPr="00307FC4" w:rsidRDefault="00C924B1" w:rsidP="00C924B1">
      <w:pPr>
        <w:pStyle w:val="Default"/>
        <w:jc w:val="both"/>
        <w:rPr>
          <w:b/>
          <w:bCs/>
          <w:i/>
          <w:iCs/>
          <w:sz w:val="12"/>
          <w:szCs w:val="23"/>
        </w:rPr>
      </w:pPr>
    </w:p>
    <w:p w14:paraId="31467F06" w14:textId="77777777" w:rsidR="00F4284F" w:rsidRDefault="00F4284F" w:rsidP="00F4284F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7883E3FD" w14:textId="610B3EC1" w:rsidR="00F4284F" w:rsidRPr="00A43F4C" w:rsidRDefault="00F4284F" w:rsidP="00F4284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t xml:space="preserve">La Fundación Marcelino Botín fue creada en 1964 por Marcelino Botín Sanz de Sautuola y su mujer, Carmen Yllera, para promover el desarrollo social de Cantabria. Hoy, </w:t>
      </w:r>
      <w:r>
        <w:rPr>
          <w:rFonts w:cs="Calibri"/>
          <w:i/>
          <w:iCs/>
          <w:color w:val="000000"/>
          <w:lang w:eastAsia="es-ES"/>
        </w:rPr>
        <w:t>más de sesenta</w:t>
      </w:r>
      <w:r w:rsidRPr="00A43F4C">
        <w:rPr>
          <w:rFonts w:cs="Calibri"/>
          <w:i/>
          <w:iCs/>
          <w:color w:val="000000"/>
          <w:lang w:eastAsia="es-ES"/>
        </w:rPr>
        <w:t xml:space="preserve">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>
        <w:rPr>
          <w:rFonts w:cs="Calibri"/>
          <w:i/>
          <w:iCs/>
          <w:color w:val="000000"/>
          <w:lang w:eastAsia="es-ES"/>
        </w:rPr>
        <w:t>el Centro Botín</w:t>
      </w:r>
      <w:r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3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76CE66CE" w14:textId="77777777" w:rsidR="00F4284F" w:rsidRDefault="00F4284F" w:rsidP="00F4284F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674ADD73" w14:textId="77777777" w:rsidR="00F4284F" w:rsidRDefault="00F4284F" w:rsidP="00F4284F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3E1E8548" w14:textId="77777777" w:rsidR="00F4284F" w:rsidRPr="00A43F4C" w:rsidRDefault="00F4284F" w:rsidP="00F4284F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75A6BE0A" w14:textId="77777777" w:rsidR="00F4284F" w:rsidRDefault="00F4284F" w:rsidP="00F4284F">
      <w:pPr>
        <w:spacing w:after="0" w:line="240" w:lineRule="atLeast"/>
        <w:jc w:val="right"/>
        <w:outlineLvl w:val="0"/>
        <w:rPr>
          <w:rFonts w:cs="Arial"/>
          <w:b/>
        </w:rPr>
      </w:pPr>
      <w:r w:rsidRPr="00A43F4C">
        <w:rPr>
          <w:rFonts w:cs="Arial"/>
          <w:b/>
        </w:rPr>
        <w:t>Fundación Botín</w:t>
      </w:r>
    </w:p>
    <w:p w14:paraId="33EBE257" w14:textId="7D2AFFDD" w:rsidR="00F4284F" w:rsidRPr="00A43F4C" w:rsidRDefault="00F4284F" w:rsidP="00F4284F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</w:rPr>
        <w:t>María Cagigas</w:t>
      </w:r>
    </w:p>
    <w:p w14:paraId="7B56EC82" w14:textId="77777777" w:rsidR="00F4284F" w:rsidRPr="00A43F4C" w:rsidRDefault="00F4284F" w:rsidP="00F4284F">
      <w:pPr>
        <w:spacing w:after="0" w:line="240" w:lineRule="atLeast"/>
        <w:jc w:val="right"/>
        <w:rPr>
          <w:rFonts w:cs="Arial"/>
        </w:rPr>
      </w:pPr>
      <w:hyperlink r:id="rId14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0BC2D50" w14:textId="77777777" w:rsidR="00F4284F" w:rsidRPr="00026BD3" w:rsidRDefault="00F4284F" w:rsidP="00F4284F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5E233A17" w14:textId="77777777" w:rsidR="00F4284F" w:rsidRPr="00026BD3" w:rsidRDefault="00F4284F" w:rsidP="00F4284F">
      <w:pPr>
        <w:spacing w:after="0" w:line="240" w:lineRule="atLeast"/>
        <w:jc w:val="right"/>
        <w:rPr>
          <w:rFonts w:cs="Arial"/>
        </w:rPr>
      </w:pPr>
    </w:p>
    <w:p w14:paraId="08787101" w14:textId="77777777" w:rsidR="00F4284F" w:rsidRPr="00BB5C79" w:rsidRDefault="00F4284F" w:rsidP="00F4284F">
      <w:pPr>
        <w:spacing w:after="0"/>
        <w:jc w:val="right"/>
        <w:rPr>
          <w:rFonts w:ascii="Maax" w:eastAsia="Times New Roman" w:hAnsi="Maax"/>
          <w:b/>
          <w:bCs/>
          <w:lang w:val="pt-PT" w:eastAsia="es-ES"/>
        </w:rPr>
      </w:pPr>
      <w:r w:rsidRPr="00BB5C79">
        <w:rPr>
          <w:rFonts w:eastAsia="Times New Roman"/>
          <w:b/>
          <w:bCs/>
          <w:lang w:val="pt-PT"/>
        </w:rPr>
        <w:t>Trescom</w:t>
      </w:r>
    </w:p>
    <w:p w14:paraId="0F93F561" w14:textId="72DA7375" w:rsidR="00F4284F" w:rsidRPr="00F4284F" w:rsidRDefault="00F4284F" w:rsidP="00F4284F">
      <w:pPr>
        <w:spacing w:after="0" w:line="240" w:lineRule="atLeast"/>
        <w:jc w:val="right"/>
        <w:outlineLvl w:val="0"/>
        <w:rPr>
          <w:rFonts w:cs="Arial"/>
        </w:rPr>
      </w:pPr>
      <w:r w:rsidRPr="00F4284F">
        <w:rPr>
          <w:rFonts w:cs="Arial"/>
        </w:rPr>
        <w:t xml:space="preserve">Sara Gonzalo / </w:t>
      </w:r>
      <w:r w:rsidR="00F20334">
        <w:rPr>
          <w:rFonts w:cs="Arial"/>
        </w:rPr>
        <w:t>Alba Tortosa</w:t>
      </w:r>
    </w:p>
    <w:p w14:paraId="3A393EB0" w14:textId="641E1FF8" w:rsidR="00F4284F" w:rsidRPr="00BB5C79" w:rsidRDefault="00F4284F" w:rsidP="00F4284F">
      <w:pPr>
        <w:spacing w:after="0"/>
        <w:jc w:val="right"/>
        <w:rPr>
          <w:rStyle w:val="Hipervnculo"/>
          <w:lang w:val="pt-PT"/>
        </w:rPr>
      </w:pPr>
      <w:r>
        <w:rPr>
          <w:rFonts w:eastAsia="Times New Roman"/>
          <w:sz w:val="20"/>
          <w:szCs w:val="20"/>
          <w:lang w:val="pt-PT"/>
        </w:rPr>
        <w:t xml:space="preserve"> </w:t>
      </w:r>
      <w:hyperlink r:id="rId15" w:history="1">
        <w:r>
          <w:rPr>
            <w:rStyle w:val="Hipervnculo"/>
            <w:rFonts w:eastAsia="Times New Roman"/>
            <w:lang w:val="pt-PT"/>
          </w:rPr>
          <w:t>sara.gonzalo@trescom.es</w:t>
        </w:r>
      </w:hyperlink>
      <w:r>
        <w:rPr>
          <w:rFonts w:eastAsia="Times New Roman"/>
          <w:sz w:val="20"/>
          <w:szCs w:val="20"/>
          <w:lang w:val="pt-PT"/>
        </w:rPr>
        <w:t xml:space="preserve">  / </w:t>
      </w:r>
      <w:hyperlink r:id="rId16" w:history="1">
        <w:r w:rsidR="00F20334" w:rsidRPr="008F0C6D">
          <w:rPr>
            <w:rStyle w:val="Hipervnculo"/>
            <w:rFonts w:eastAsia="Times New Roman"/>
            <w:lang w:val="pt-PT"/>
          </w:rPr>
          <w:t>alba</w:t>
        </w:r>
        <w:r w:rsidR="00F20334" w:rsidRPr="00BE31E9">
          <w:rPr>
            <w:rStyle w:val="Hipervnculo"/>
            <w:rFonts w:eastAsia="Times New Roman"/>
            <w:lang w:val="pt-PT"/>
          </w:rPr>
          <w:t>.tortosa@trescom.es</w:t>
        </w:r>
      </w:hyperlink>
      <w:r>
        <w:rPr>
          <w:rFonts w:eastAsia="Times New Roman"/>
          <w:sz w:val="20"/>
          <w:szCs w:val="20"/>
          <w:lang w:val="pt-PT"/>
        </w:rPr>
        <w:t xml:space="preserve"> </w:t>
      </w:r>
    </w:p>
    <w:p w14:paraId="4126C579" w14:textId="2B3EA6D0" w:rsidR="00F4284F" w:rsidRPr="00F4284F" w:rsidRDefault="00F4284F" w:rsidP="00F4284F">
      <w:pPr>
        <w:spacing w:after="0" w:line="240" w:lineRule="atLeast"/>
        <w:jc w:val="right"/>
        <w:rPr>
          <w:rFonts w:cs="Arial"/>
        </w:rPr>
      </w:pPr>
      <w:r w:rsidRPr="00F4284F">
        <w:rPr>
          <w:rFonts w:cs="Arial"/>
        </w:rPr>
        <w:t xml:space="preserve">Tel.: </w:t>
      </w:r>
      <w:r w:rsidR="00490180" w:rsidRPr="00490180">
        <w:rPr>
          <w:rFonts w:cs="Arial"/>
        </w:rPr>
        <w:t>661 13 20 87</w:t>
      </w:r>
    </w:p>
    <w:p w14:paraId="07727D24" w14:textId="77777777" w:rsidR="00F4284F" w:rsidRPr="0061225A" w:rsidRDefault="00F4284F" w:rsidP="00F4284F">
      <w:pPr>
        <w:jc w:val="both"/>
        <w:rPr>
          <w:rFonts w:cstheme="minorHAnsi"/>
        </w:rPr>
      </w:pPr>
    </w:p>
    <w:p w14:paraId="5A47A02A" w14:textId="77777777" w:rsidR="00C924B1" w:rsidRPr="009D0396" w:rsidRDefault="00C924B1" w:rsidP="00C924B1">
      <w:pPr>
        <w:spacing w:before="240" w:after="0"/>
        <w:ind w:right="-285"/>
        <w:jc w:val="both"/>
        <w:rPr>
          <w:b/>
          <w:bCs/>
        </w:rPr>
      </w:pPr>
    </w:p>
    <w:p w14:paraId="53B7B0E6" w14:textId="77777777" w:rsidR="00C924B1" w:rsidRPr="00C924B1" w:rsidRDefault="00C924B1" w:rsidP="00C924B1">
      <w:pPr>
        <w:spacing w:before="240" w:after="0"/>
        <w:ind w:right="-285"/>
        <w:jc w:val="both"/>
        <w:rPr>
          <w:b/>
          <w:bCs/>
        </w:rPr>
      </w:pPr>
    </w:p>
    <w:p w14:paraId="63F5CC52" w14:textId="08C57255" w:rsidR="00307FC4" w:rsidRDefault="00307FC4" w:rsidP="00307FC4">
      <w:pPr>
        <w:jc w:val="right"/>
        <w:rPr>
          <w:rFonts w:eastAsia="Times New Roman" w:cstheme="minorHAnsi"/>
          <w:lang w:eastAsia="es-ES"/>
        </w:rPr>
      </w:pPr>
    </w:p>
    <w:sectPr w:rsidR="00307FC4" w:rsidSect="00536AF5">
      <w:headerReference w:type="default" r:id="rId17"/>
      <w:pgSz w:w="11906" w:h="16838"/>
      <w:pgMar w:top="226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6F21" w14:textId="77777777" w:rsidR="00DA123A" w:rsidRDefault="00DA123A" w:rsidP="008664D5">
      <w:pPr>
        <w:spacing w:after="0" w:line="240" w:lineRule="auto"/>
      </w:pPr>
      <w:r>
        <w:separator/>
      </w:r>
    </w:p>
  </w:endnote>
  <w:endnote w:type="continuationSeparator" w:id="0">
    <w:p w14:paraId="4AC2C650" w14:textId="77777777" w:rsidR="00DA123A" w:rsidRDefault="00DA123A" w:rsidP="0086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63E3" w14:textId="77777777" w:rsidR="00DA123A" w:rsidRDefault="00DA123A" w:rsidP="008664D5">
      <w:pPr>
        <w:spacing w:after="0" w:line="240" w:lineRule="auto"/>
      </w:pPr>
      <w:r>
        <w:separator/>
      </w:r>
    </w:p>
  </w:footnote>
  <w:footnote w:type="continuationSeparator" w:id="0">
    <w:p w14:paraId="3B9B1C36" w14:textId="77777777" w:rsidR="00DA123A" w:rsidRDefault="00DA123A" w:rsidP="0086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27A" w14:textId="3CD6B644" w:rsidR="008664D5" w:rsidRPr="008664D5" w:rsidRDefault="00536AF5" w:rsidP="00536AF5">
    <w:pPr>
      <w:pStyle w:val="Encabezado"/>
      <w:jc w:val="center"/>
    </w:pPr>
    <w:r w:rsidRPr="00536AF5">
      <w:rPr>
        <w:noProof/>
      </w:rPr>
      <w:drawing>
        <wp:inline distT="0" distB="0" distL="0" distR="0" wp14:anchorId="603B95E6" wp14:editId="1C31E4ED">
          <wp:extent cx="2754231" cy="838835"/>
          <wp:effectExtent l="0" t="0" r="8255" b="0"/>
          <wp:docPr id="1710833308" name="Imagen 2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21533" name="Imagen 2" descr="Fo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798" cy="84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43E"/>
    <w:multiLevelType w:val="hybridMultilevel"/>
    <w:tmpl w:val="CD246AF4"/>
    <w:lvl w:ilvl="0" w:tplc="7D34CEF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D5A0A"/>
    <w:multiLevelType w:val="hybridMultilevel"/>
    <w:tmpl w:val="0192ADC6"/>
    <w:lvl w:ilvl="0" w:tplc="4AC2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3ABE"/>
    <w:multiLevelType w:val="multilevel"/>
    <w:tmpl w:val="86D87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A957BC"/>
    <w:multiLevelType w:val="multilevel"/>
    <w:tmpl w:val="431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64F5F"/>
    <w:multiLevelType w:val="hybridMultilevel"/>
    <w:tmpl w:val="497EF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54118"/>
    <w:multiLevelType w:val="hybridMultilevel"/>
    <w:tmpl w:val="08620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5466"/>
    <w:multiLevelType w:val="hybridMultilevel"/>
    <w:tmpl w:val="B6F8F3C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F62B4"/>
    <w:multiLevelType w:val="hybridMultilevel"/>
    <w:tmpl w:val="9F9A5530"/>
    <w:lvl w:ilvl="0" w:tplc="D09CA1FE">
      <w:start w:val="200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3803"/>
    <w:multiLevelType w:val="hybridMultilevel"/>
    <w:tmpl w:val="7F4CFDE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3B34"/>
    <w:multiLevelType w:val="hybridMultilevel"/>
    <w:tmpl w:val="D2D868D4"/>
    <w:lvl w:ilvl="0" w:tplc="9918DCE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5352"/>
    <w:multiLevelType w:val="hybridMultilevel"/>
    <w:tmpl w:val="552CFEE4"/>
    <w:lvl w:ilvl="0" w:tplc="70E2F0CC">
      <w:start w:val="2023"/>
      <w:numFmt w:val="decimal"/>
      <w:lvlText w:val="%1"/>
      <w:lvlJc w:val="left"/>
      <w:pPr>
        <w:ind w:left="684" w:hanging="400"/>
      </w:pPr>
      <w:rPr>
        <w:rFonts w:ascii="Gotham-Book" w:hAnsi="Gotham-Book" w:cs="Gotham-Book" w:hint="default"/>
        <w:b w:val="0"/>
        <w:color w:val="4A4A49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E24022"/>
    <w:multiLevelType w:val="hybridMultilevel"/>
    <w:tmpl w:val="150CDF5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8A95EDC"/>
    <w:multiLevelType w:val="hybridMultilevel"/>
    <w:tmpl w:val="5CE2D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8CA"/>
    <w:multiLevelType w:val="hybridMultilevel"/>
    <w:tmpl w:val="B396F33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244948"/>
    <w:multiLevelType w:val="hybridMultilevel"/>
    <w:tmpl w:val="067AD8AA"/>
    <w:lvl w:ilvl="0" w:tplc="9918DCE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60C1"/>
    <w:multiLevelType w:val="hybridMultilevel"/>
    <w:tmpl w:val="AEC2C048"/>
    <w:lvl w:ilvl="0" w:tplc="182A7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5134E"/>
    <w:multiLevelType w:val="hybridMultilevel"/>
    <w:tmpl w:val="968A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73A84"/>
    <w:multiLevelType w:val="hybridMultilevel"/>
    <w:tmpl w:val="248EB8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E06AE"/>
    <w:multiLevelType w:val="multilevel"/>
    <w:tmpl w:val="E92C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D2366"/>
    <w:multiLevelType w:val="hybridMultilevel"/>
    <w:tmpl w:val="AE6AB2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E5865"/>
    <w:multiLevelType w:val="hybridMultilevel"/>
    <w:tmpl w:val="FA1CA146"/>
    <w:lvl w:ilvl="0" w:tplc="9918DCE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70408"/>
    <w:multiLevelType w:val="hybridMultilevel"/>
    <w:tmpl w:val="BC56CDF0"/>
    <w:lvl w:ilvl="0" w:tplc="7D34CEF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A09B5"/>
    <w:multiLevelType w:val="hybridMultilevel"/>
    <w:tmpl w:val="4A447FD0"/>
    <w:lvl w:ilvl="0" w:tplc="0F44E5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4137">
    <w:abstractNumId w:val="9"/>
  </w:num>
  <w:num w:numId="2" w16cid:durableId="1326006391">
    <w:abstractNumId w:val="5"/>
  </w:num>
  <w:num w:numId="3" w16cid:durableId="1644506728">
    <w:abstractNumId w:val="21"/>
  </w:num>
  <w:num w:numId="4" w16cid:durableId="264920259">
    <w:abstractNumId w:val="10"/>
  </w:num>
  <w:num w:numId="5" w16cid:durableId="2027559835">
    <w:abstractNumId w:val="15"/>
  </w:num>
  <w:num w:numId="6" w16cid:durableId="1488667581">
    <w:abstractNumId w:val="1"/>
  </w:num>
  <w:num w:numId="7" w16cid:durableId="1496801595">
    <w:abstractNumId w:val="13"/>
  </w:num>
  <w:num w:numId="8" w16cid:durableId="944848326">
    <w:abstractNumId w:val="18"/>
  </w:num>
  <w:num w:numId="9" w16cid:durableId="441849727">
    <w:abstractNumId w:val="17"/>
  </w:num>
  <w:num w:numId="10" w16cid:durableId="678116030">
    <w:abstractNumId w:val="6"/>
  </w:num>
  <w:num w:numId="11" w16cid:durableId="418140664">
    <w:abstractNumId w:val="12"/>
  </w:num>
  <w:num w:numId="12" w16cid:durableId="2089572682">
    <w:abstractNumId w:val="16"/>
  </w:num>
  <w:num w:numId="13" w16cid:durableId="1655066577">
    <w:abstractNumId w:val="23"/>
  </w:num>
  <w:num w:numId="14" w16cid:durableId="1322394229">
    <w:abstractNumId w:val="8"/>
  </w:num>
  <w:num w:numId="15" w16cid:durableId="720982433">
    <w:abstractNumId w:val="2"/>
  </w:num>
  <w:num w:numId="16" w16cid:durableId="1316950493">
    <w:abstractNumId w:val="19"/>
  </w:num>
  <w:num w:numId="17" w16cid:durableId="259605083">
    <w:abstractNumId w:val="3"/>
  </w:num>
  <w:num w:numId="18" w16cid:durableId="2114739564">
    <w:abstractNumId w:val="20"/>
  </w:num>
  <w:num w:numId="19" w16cid:durableId="2120370601">
    <w:abstractNumId w:val="11"/>
  </w:num>
  <w:num w:numId="20" w16cid:durableId="1117407558">
    <w:abstractNumId w:val="14"/>
  </w:num>
  <w:num w:numId="21" w16cid:durableId="406927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29247">
    <w:abstractNumId w:val="7"/>
  </w:num>
  <w:num w:numId="23" w16cid:durableId="771978363">
    <w:abstractNumId w:val="0"/>
  </w:num>
  <w:num w:numId="24" w16cid:durableId="1805855995">
    <w:abstractNumId w:val="4"/>
  </w:num>
  <w:num w:numId="25" w16cid:durableId="10322229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D5"/>
    <w:rsid w:val="000012BA"/>
    <w:rsid w:val="00001AC1"/>
    <w:rsid w:val="000036BC"/>
    <w:rsid w:val="000053C4"/>
    <w:rsid w:val="00005837"/>
    <w:rsid w:val="00005AF5"/>
    <w:rsid w:val="00006956"/>
    <w:rsid w:val="00010D39"/>
    <w:rsid w:val="00011FE9"/>
    <w:rsid w:val="0001220C"/>
    <w:rsid w:val="00020F06"/>
    <w:rsid w:val="0002392E"/>
    <w:rsid w:val="00025A44"/>
    <w:rsid w:val="000273EF"/>
    <w:rsid w:val="000339B9"/>
    <w:rsid w:val="000339EE"/>
    <w:rsid w:val="00033EC3"/>
    <w:rsid w:val="00037165"/>
    <w:rsid w:val="00050046"/>
    <w:rsid w:val="000507E0"/>
    <w:rsid w:val="00050F08"/>
    <w:rsid w:val="00051936"/>
    <w:rsid w:val="00054367"/>
    <w:rsid w:val="00062385"/>
    <w:rsid w:val="000677B8"/>
    <w:rsid w:val="0007367F"/>
    <w:rsid w:val="000774B0"/>
    <w:rsid w:val="0007759E"/>
    <w:rsid w:val="00082E9F"/>
    <w:rsid w:val="00084844"/>
    <w:rsid w:val="00086454"/>
    <w:rsid w:val="00087A47"/>
    <w:rsid w:val="00090261"/>
    <w:rsid w:val="000954E1"/>
    <w:rsid w:val="00097511"/>
    <w:rsid w:val="000A1805"/>
    <w:rsid w:val="000A1CA8"/>
    <w:rsid w:val="000A57F6"/>
    <w:rsid w:val="000A59A8"/>
    <w:rsid w:val="000A6B98"/>
    <w:rsid w:val="000B3F9B"/>
    <w:rsid w:val="000B5E13"/>
    <w:rsid w:val="000B77AA"/>
    <w:rsid w:val="000B7F92"/>
    <w:rsid w:val="000D4D56"/>
    <w:rsid w:val="000D5FA0"/>
    <w:rsid w:val="000E2917"/>
    <w:rsid w:val="000E47F5"/>
    <w:rsid w:val="000E6BB2"/>
    <w:rsid w:val="000F11C6"/>
    <w:rsid w:val="000F17C7"/>
    <w:rsid w:val="000F3454"/>
    <w:rsid w:val="000F6626"/>
    <w:rsid w:val="00101CA3"/>
    <w:rsid w:val="0010659F"/>
    <w:rsid w:val="00107133"/>
    <w:rsid w:val="00107A29"/>
    <w:rsid w:val="00111BD9"/>
    <w:rsid w:val="00113047"/>
    <w:rsid w:val="001143C7"/>
    <w:rsid w:val="00115E5B"/>
    <w:rsid w:val="001244FD"/>
    <w:rsid w:val="00125379"/>
    <w:rsid w:val="00125F9F"/>
    <w:rsid w:val="00127589"/>
    <w:rsid w:val="0013552E"/>
    <w:rsid w:val="001366CB"/>
    <w:rsid w:val="00137714"/>
    <w:rsid w:val="0014117E"/>
    <w:rsid w:val="00141722"/>
    <w:rsid w:val="00145AC3"/>
    <w:rsid w:val="00145C9E"/>
    <w:rsid w:val="001468E1"/>
    <w:rsid w:val="00146EC7"/>
    <w:rsid w:val="001472C8"/>
    <w:rsid w:val="00153B84"/>
    <w:rsid w:val="0016323D"/>
    <w:rsid w:val="001653A2"/>
    <w:rsid w:val="0017318C"/>
    <w:rsid w:val="001744B9"/>
    <w:rsid w:val="001749FC"/>
    <w:rsid w:val="001804BD"/>
    <w:rsid w:val="00180FD1"/>
    <w:rsid w:val="00186AAD"/>
    <w:rsid w:val="00192912"/>
    <w:rsid w:val="001A085D"/>
    <w:rsid w:val="001A0954"/>
    <w:rsid w:val="001A0DB2"/>
    <w:rsid w:val="001A104E"/>
    <w:rsid w:val="001A231F"/>
    <w:rsid w:val="001A33E8"/>
    <w:rsid w:val="001A4641"/>
    <w:rsid w:val="001A5FF0"/>
    <w:rsid w:val="001A6D06"/>
    <w:rsid w:val="001B00DA"/>
    <w:rsid w:val="001B2B50"/>
    <w:rsid w:val="001C037B"/>
    <w:rsid w:val="001C2FD2"/>
    <w:rsid w:val="001C6D50"/>
    <w:rsid w:val="001C7494"/>
    <w:rsid w:val="001D24E3"/>
    <w:rsid w:val="001D2BA6"/>
    <w:rsid w:val="001D5E93"/>
    <w:rsid w:val="001D621B"/>
    <w:rsid w:val="001D7372"/>
    <w:rsid w:val="001F084A"/>
    <w:rsid w:val="00202822"/>
    <w:rsid w:val="00204C0A"/>
    <w:rsid w:val="00207948"/>
    <w:rsid w:val="00215687"/>
    <w:rsid w:val="002200E8"/>
    <w:rsid w:val="00223831"/>
    <w:rsid w:val="00235B21"/>
    <w:rsid w:val="00237A83"/>
    <w:rsid w:val="00237FD5"/>
    <w:rsid w:val="00240523"/>
    <w:rsid w:val="00242DD8"/>
    <w:rsid w:val="002513C7"/>
    <w:rsid w:val="00254587"/>
    <w:rsid w:val="00257426"/>
    <w:rsid w:val="002629A8"/>
    <w:rsid w:val="00263E99"/>
    <w:rsid w:val="00263F7F"/>
    <w:rsid w:val="0026414F"/>
    <w:rsid w:val="00264F73"/>
    <w:rsid w:val="002652F8"/>
    <w:rsid w:val="00265601"/>
    <w:rsid w:val="00266788"/>
    <w:rsid w:val="0026721E"/>
    <w:rsid w:val="00271DA6"/>
    <w:rsid w:val="002720B4"/>
    <w:rsid w:val="00280659"/>
    <w:rsid w:val="002878CC"/>
    <w:rsid w:val="002879EB"/>
    <w:rsid w:val="00287E97"/>
    <w:rsid w:val="00290C20"/>
    <w:rsid w:val="00292613"/>
    <w:rsid w:val="00293687"/>
    <w:rsid w:val="002A3ADD"/>
    <w:rsid w:val="002A4D19"/>
    <w:rsid w:val="002A5962"/>
    <w:rsid w:val="002A6767"/>
    <w:rsid w:val="002A6DF2"/>
    <w:rsid w:val="002A79E8"/>
    <w:rsid w:val="002A7AA9"/>
    <w:rsid w:val="002B21A0"/>
    <w:rsid w:val="002B3E22"/>
    <w:rsid w:val="002C2EEC"/>
    <w:rsid w:val="002C3719"/>
    <w:rsid w:val="002C3EF0"/>
    <w:rsid w:val="002C4DFD"/>
    <w:rsid w:val="002C637C"/>
    <w:rsid w:val="002C669E"/>
    <w:rsid w:val="002D6219"/>
    <w:rsid w:val="002E139C"/>
    <w:rsid w:val="002E37B8"/>
    <w:rsid w:val="002E3939"/>
    <w:rsid w:val="002E3A29"/>
    <w:rsid w:val="002E563F"/>
    <w:rsid w:val="002F0CC1"/>
    <w:rsid w:val="002F11A6"/>
    <w:rsid w:val="002F25C6"/>
    <w:rsid w:val="002F3858"/>
    <w:rsid w:val="002F3966"/>
    <w:rsid w:val="002F472B"/>
    <w:rsid w:val="002F6519"/>
    <w:rsid w:val="003015DC"/>
    <w:rsid w:val="00303DC9"/>
    <w:rsid w:val="003068EB"/>
    <w:rsid w:val="00306B9B"/>
    <w:rsid w:val="00307FC4"/>
    <w:rsid w:val="0031117F"/>
    <w:rsid w:val="00314127"/>
    <w:rsid w:val="00317892"/>
    <w:rsid w:val="00322C14"/>
    <w:rsid w:val="00322D2D"/>
    <w:rsid w:val="00325122"/>
    <w:rsid w:val="00326200"/>
    <w:rsid w:val="00327205"/>
    <w:rsid w:val="003358F6"/>
    <w:rsid w:val="00335CBF"/>
    <w:rsid w:val="003450EE"/>
    <w:rsid w:val="00350EF5"/>
    <w:rsid w:val="003533DF"/>
    <w:rsid w:val="003570DB"/>
    <w:rsid w:val="00361673"/>
    <w:rsid w:val="0036173E"/>
    <w:rsid w:val="00362B9B"/>
    <w:rsid w:val="00370343"/>
    <w:rsid w:val="00370FE4"/>
    <w:rsid w:val="00372A72"/>
    <w:rsid w:val="00376EB8"/>
    <w:rsid w:val="00383C02"/>
    <w:rsid w:val="00385D0B"/>
    <w:rsid w:val="00386A17"/>
    <w:rsid w:val="00386DFB"/>
    <w:rsid w:val="003900B5"/>
    <w:rsid w:val="00395217"/>
    <w:rsid w:val="003956E6"/>
    <w:rsid w:val="003A014B"/>
    <w:rsid w:val="003A193D"/>
    <w:rsid w:val="003A3B53"/>
    <w:rsid w:val="003A54F0"/>
    <w:rsid w:val="003A600C"/>
    <w:rsid w:val="003A7F4B"/>
    <w:rsid w:val="003B66ED"/>
    <w:rsid w:val="003B78B8"/>
    <w:rsid w:val="003C26E7"/>
    <w:rsid w:val="003C4F62"/>
    <w:rsid w:val="003C4FBF"/>
    <w:rsid w:val="003C797A"/>
    <w:rsid w:val="003C7D60"/>
    <w:rsid w:val="003D102D"/>
    <w:rsid w:val="003D13F1"/>
    <w:rsid w:val="003D420F"/>
    <w:rsid w:val="003D48EA"/>
    <w:rsid w:val="003D50BB"/>
    <w:rsid w:val="003D5393"/>
    <w:rsid w:val="003E5D59"/>
    <w:rsid w:val="003F2667"/>
    <w:rsid w:val="003F274A"/>
    <w:rsid w:val="00401785"/>
    <w:rsid w:val="00403E94"/>
    <w:rsid w:val="00405FDF"/>
    <w:rsid w:val="004079F8"/>
    <w:rsid w:val="00410AD3"/>
    <w:rsid w:val="00414F8A"/>
    <w:rsid w:val="00415261"/>
    <w:rsid w:val="004154F1"/>
    <w:rsid w:val="00420FF0"/>
    <w:rsid w:val="004224AB"/>
    <w:rsid w:val="004235D1"/>
    <w:rsid w:val="004235F7"/>
    <w:rsid w:val="004264BC"/>
    <w:rsid w:val="004270B5"/>
    <w:rsid w:val="004274B8"/>
    <w:rsid w:val="00431DC7"/>
    <w:rsid w:val="00433504"/>
    <w:rsid w:val="00443815"/>
    <w:rsid w:val="004572C7"/>
    <w:rsid w:val="00457E7B"/>
    <w:rsid w:val="004610DB"/>
    <w:rsid w:val="00461A0E"/>
    <w:rsid w:val="0046452C"/>
    <w:rsid w:val="00467377"/>
    <w:rsid w:val="00471380"/>
    <w:rsid w:val="00475AD1"/>
    <w:rsid w:val="00480D84"/>
    <w:rsid w:val="0048669A"/>
    <w:rsid w:val="00486F5E"/>
    <w:rsid w:val="00490180"/>
    <w:rsid w:val="00491269"/>
    <w:rsid w:val="00493079"/>
    <w:rsid w:val="00495B68"/>
    <w:rsid w:val="004A12DE"/>
    <w:rsid w:val="004A1CDC"/>
    <w:rsid w:val="004A34B8"/>
    <w:rsid w:val="004A6979"/>
    <w:rsid w:val="004A74D0"/>
    <w:rsid w:val="004B038A"/>
    <w:rsid w:val="004B05B3"/>
    <w:rsid w:val="004B125E"/>
    <w:rsid w:val="004B1334"/>
    <w:rsid w:val="004B4B88"/>
    <w:rsid w:val="004B4D72"/>
    <w:rsid w:val="004B516C"/>
    <w:rsid w:val="004C1378"/>
    <w:rsid w:val="004D1562"/>
    <w:rsid w:val="004D260B"/>
    <w:rsid w:val="004D4E93"/>
    <w:rsid w:val="004D5470"/>
    <w:rsid w:val="004E497F"/>
    <w:rsid w:val="004E55CE"/>
    <w:rsid w:val="004E64C1"/>
    <w:rsid w:val="004F2A33"/>
    <w:rsid w:val="00500608"/>
    <w:rsid w:val="00502DB6"/>
    <w:rsid w:val="005066F7"/>
    <w:rsid w:val="00513766"/>
    <w:rsid w:val="00516EB0"/>
    <w:rsid w:val="0052216C"/>
    <w:rsid w:val="005226AA"/>
    <w:rsid w:val="005265DB"/>
    <w:rsid w:val="00527068"/>
    <w:rsid w:val="00527A96"/>
    <w:rsid w:val="00532FDE"/>
    <w:rsid w:val="00535A28"/>
    <w:rsid w:val="00536AF5"/>
    <w:rsid w:val="00543217"/>
    <w:rsid w:val="00544D9A"/>
    <w:rsid w:val="005465DB"/>
    <w:rsid w:val="00546949"/>
    <w:rsid w:val="00551CB1"/>
    <w:rsid w:val="0055257A"/>
    <w:rsid w:val="00554324"/>
    <w:rsid w:val="005560BF"/>
    <w:rsid w:val="00556EBF"/>
    <w:rsid w:val="005602DF"/>
    <w:rsid w:val="00561086"/>
    <w:rsid w:val="0056206C"/>
    <w:rsid w:val="00562173"/>
    <w:rsid w:val="0056278F"/>
    <w:rsid w:val="00567704"/>
    <w:rsid w:val="00567D9E"/>
    <w:rsid w:val="00576ABB"/>
    <w:rsid w:val="00584198"/>
    <w:rsid w:val="00584585"/>
    <w:rsid w:val="00590251"/>
    <w:rsid w:val="005906A4"/>
    <w:rsid w:val="00590E4E"/>
    <w:rsid w:val="00590FA5"/>
    <w:rsid w:val="005940D6"/>
    <w:rsid w:val="005A4CA2"/>
    <w:rsid w:val="005A5634"/>
    <w:rsid w:val="005A7844"/>
    <w:rsid w:val="005B43FA"/>
    <w:rsid w:val="005C0819"/>
    <w:rsid w:val="005C2368"/>
    <w:rsid w:val="005C428F"/>
    <w:rsid w:val="005C5BAE"/>
    <w:rsid w:val="005C6E43"/>
    <w:rsid w:val="005D2709"/>
    <w:rsid w:val="005D7798"/>
    <w:rsid w:val="005E2CE9"/>
    <w:rsid w:val="005E3F96"/>
    <w:rsid w:val="005F1AA4"/>
    <w:rsid w:val="005F1C40"/>
    <w:rsid w:val="005F3EF6"/>
    <w:rsid w:val="005F66F2"/>
    <w:rsid w:val="0060259E"/>
    <w:rsid w:val="0061236C"/>
    <w:rsid w:val="00615F74"/>
    <w:rsid w:val="00617DE5"/>
    <w:rsid w:val="00630ACA"/>
    <w:rsid w:val="00632517"/>
    <w:rsid w:val="00633376"/>
    <w:rsid w:val="006352AC"/>
    <w:rsid w:val="006374CC"/>
    <w:rsid w:val="00641F7B"/>
    <w:rsid w:val="00642A05"/>
    <w:rsid w:val="00643B32"/>
    <w:rsid w:val="00644F4B"/>
    <w:rsid w:val="00646522"/>
    <w:rsid w:val="00647F7F"/>
    <w:rsid w:val="0065288D"/>
    <w:rsid w:val="0065479C"/>
    <w:rsid w:val="006552AC"/>
    <w:rsid w:val="00660545"/>
    <w:rsid w:val="0067443E"/>
    <w:rsid w:val="0067752E"/>
    <w:rsid w:val="006836FF"/>
    <w:rsid w:val="006861D2"/>
    <w:rsid w:val="006868CA"/>
    <w:rsid w:val="006909C5"/>
    <w:rsid w:val="00691674"/>
    <w:rsid w:val="00696E33"/>
    <w:rsid w:val="00697134"/>
    <w:rsid w:val="006A5A0F"/>
    <w:rsid w:val="006A5A53"/>
    <w:rsid w:val="006B2839"/>
    <w:rsid w:val="006B507A"/>
    <w:rsid w:val="006B6ED4"/>
    <w:rsid w:val="006B72A4"/>
    <w:rsid w:val="006C7811"/>
    <w:rsid w:val="006D0B1D"/>
    <w:rsid w:val="006D10DC"/>
    <w:rsid w:val="006D29AC"/>
    <w:rsid w:val="006D430E"/>
    <w:rsid w:val="006D4B3C"/>
    <w:rsid w:val="006D51EF"/>
    <w:rsid w:val="006D5CEC"/>
    <w:rsid w:val="006E3296"/>
    <w:rsid w:val="006E4C8F"/>
    <w:rsid w:val="006E7660"/>
    <w:rsid w:val="006F6AF1"/>
    <w:rsid w:val="00700380"/>
    <w:rsid w:val="00701631"/>
    <w:rsid w:val="00702081"/>
    <w:rsid w:val="00704DBC"/>
    <w:rsid w:val="00705902"/>
    <w:rsid w:val="007070B0"/>
    <w:rsid w:val="00710093"/>
    <w:rsid w:val="00713371"/>
    <w:rsid w:val="00714C8B"/>
    <w:rsid w:val="00714E7E"/>
    <w:rsid w:val="00716040"/>
    <w:rsid w:val="00717FBB"/>
    <w:rsid w:val="00720635"/>
    <w:rsid w:val="00723452"/>
    <w:rsid w:val="00743C0B"/>
    <w:rsid w:val="0075162F"/>
    <w:rsid w:val="00753D94"/>
    <w:rsid w:val="00755EC4"/>
    <w:rsid w:val="00757B3F"/>
    <w:rsid w:val="00762640"/>
    <w:rsid w:val="0076635B"/>
    <w:rsid w:val="007837CA"/>
    <w:rsid w:val="00786D38"/>
    <w:rsid w:val="00792441"/>
    <w:rsid w:val="0079513D"/>
    <w:rsid w:val="007973AD"/>
    <w:rsid w:val="007A41F2"/>
    <w:rsid w:val="007A6572"/>
    <w:rsid w:val="007A66D0"/>
    <w:rsid w:val="007B188F"/>
    <w:rsid w:val="007B1CC3"/>
    <w:rsid w:val="007B614B"/>
    <w:rsid w:val="007B707F"/>
    <w:rsid w:val="007C4256"/>
    <w:rsid w:val="007C7522"/>
    <w:rsid w:val="007D03FE"/>
    <w:rsid w:val="007D4651"/>
    <w:rsid w:val="007D4F1F"/>
    <w:rsid w:val="007D641C"/>
    <w:rsid w:val="007E1746"/>
    <w:rsid w:val="007E339A"/>
    <w:rsid w:val="007E4C2D"/>
    <w:rsid w:val="007E5D12"/>
    <w:rsid w:val="007E606F"/>
    <w:rsid w:val="007F5E70"/>
    <w:rsid w:val="007F7C90"/>
    <w:rsid w:val="008001BF"/>
    <w:rsid w:val="00800B75"/>
    <w:rsid w:val="0080194F"/>
    <w:rsid w:val="00804116"/>
    <w:rsid w:val="008072ED"/>
    <w:rsid w:val="00807C8E"/>
    <w:rsid w:val="00810DE3"/>
    <w:rsid w:val="00813801"/>
    <w:rsid w:val="00814014"/>
    <w:rsid w:val="00820554"/>
    <w:rsid w:val="008235E6"/>
    <w:rsid w:val="00825CA2"/>
    <w:rsid w:val="0083105B"/>
    <w:rsid w:val="0083115D"/>
    <w:rsid w:val="0083296E"/>
    <w:rsid w:val="00833A42"/>
    <w:rsid w:val="00836576"/>
    <w:rsid w:val="00841B45"/>
    <w:rsid w:val="00842729"/>
    <w:rsid w:val="00844BB9"/>
    <w:rsid w:val="0085013E"/>
    <w:rsid w:val="00853353"/>
    <w:rsid w:val="00855530"/>
    <w:rsid w:val="008664D5"/>
    <w:rsid w:val="00872CDC"/>
    <w:rsid w:val="008758CF"/>
    <w:rsid w:val="00876949"/>
    <w:rsid w:val="0087785B"/>
    <w:rsid w:val="00877EAE"/>
    <w:rsid w:val="00887CC5"/>
    <w:rsid w:val="0089039A"/>
    <w:rsid w:val="008910DB"/>
    <w:rsid w:val="00894281"/>
    <w:rsid w:val="00894E79"/>
    <w:rsid w:val="008A2A40"/>
    <w:rsid w:val="008A2B9B"/>
    <w:rsid w:val="008A452C"/>
    <w:rsid w:val="008B2EB8"/>
    <w:rsid w:val="008B4AC4"/>
    <w:rsid w:val="008B53D3"/>
    <w:rsid w:val="008C1258"/>
    <w:rsid w:val="008C4BF7"/>
    <w:rsid w:val="008C5381"/>
    <w:rsid w:val="008D1822"/>
    <w:rsid w:val="008D1837"/>
    <w:rsid w:val="008D1B4E"/>
    <w:rsid w:val="008D32AB"/>
    <w:rsid w:val="008D42D9"/>
    <w:rsid w:val="008D594D"/>
    <w:rsid w:val="008D64C6"/>
    <w:rsid w:val="008E0F59"/>
    <w:rsid w:val="008E3C8F"/>
    <w:rsid w:val="008E70BF"/>
    <w:rsid w:val="008E7F8F"/>
    <w:rsid w:val="008F066A"/>
    <w:rsid w:val="008F0689"/>
    <w:rsid w:val="008F0C6D"/>
    <w:rsid w:val="008F2BA2"/>
    <w:rsid w:val="008F2D79"/>
    <w:rsid w:val="008F3572"/>
    <w:rsid w:val="008F57B5"/>
    <w:rsid w:val="008F5B90"/>
    <w:rsid w:val="008F6581"/>
    <w:rsid w:val="008F6806"/>
    <w:rsid w:val="008F691E"/>
    <w:rsid w:val="008F6A10"/>
    <w:rsid w:val="009000C3"/>
    <w:rsid w:val="00901F4C"/>
    <w:rsid w:val="00906A1B"/>
    <w:rsid w:val="009117FC"/>
    <w:rsid w:val="00913B67"/>
    <w:rsid w:val="009151DC"/>
    <w:rsid w:val="00916D6E"/>
    <w:rsid w:val="0091764E"/>
    <w:rsid w:val="009179E6"/>
    <w:rsid w:val="00917E34"/>
    <w:rsid w:val="00922654"/>
    <w:rsid w:val="00922B71"/>
    <w:rsid w:val="0093275A"/>
    <w:rsid w:val="00936342"/>
    <w:rsid w:val="00936793"/>
    <w:rsid w:val="009410A8"/>
    <w:rsid w:val="00943077"/>
    <w:rsid w:val="0094404D"/>
    <w:rsid w:val="009455AE"/>
    <w:rsid w:val="009455E1"/>
    <w:rsid w:val="0094701C"/>
    <w:rsid w:val="00951849"/>
    <w:rsid w:val="0095375A"/>
    <w:rsid w:val="0096202F"/>
    <w:rsid w:val="00962A12"/>
    <w:rsid w:val="00964020"/>
    <w:rsid w:val="00964878"/>
    <w:rsid w:val="00965F7B"/>
    <w:rsid w:val="00971BA0"/>
    <w:rsid w:val="00974C87"/>
    <w:rsid w:val="00975005"/>
    <w:rsid w:val="009751DF"/>
    <w:rsid w:val="00975E2C"/>
    <w:rsid w:val="00977F80"/>
    <w:rsid w:val="00980947"/>
    <w:rsid w:val="00980DDE"/>
    <w:rsid w:val="009817AF"/>
    <w:rsid w:val="00984094"/>
    <w:rsid w:val="009844AA"/>
    <w:rsid w:val="00987EA2"/>
    <w:rsid w:val="00991B2C"/>
    <w:rsid w:val="00992C01"/>
    <w:rsid w:val="009971BA"/>
    <w:rsid w:val="009A40E5"/>
    <w:rsid w:val="009A67FF"/>
    <w:rsid w:val="009A6BF7"/>
    <w:rsid w:val="009A7753"/>
    <w:rsid w:val="009B2FAC"/>
    <w:rsid w:val="009B64C9"/>
    <w:rsid w:val="009C0965"/>
    <w:rsid w:val="009C461F"/>
    <w:rsid w:val="009C5F84"/>
    <w:rsid w:val="009C71AA"/>
    <w:rsid w:val="009D0CC3"/>
    <w:rsid w:val="009D2319"/>
    <w:rsid w:val="009D3B3A"/>
    <w:rsid w:val="009D3F1C"/>
    <w:rsid w:val="009D4CAA"/>
    <w:rsid w:val="009E0DC8"/>
    <w:rsid w:val="009F04AE"/>
    <w:rsid w:val="009F5316"/>
    <w:rsid w:val="009F77EB"/>
    <w:rsid w:val="00A012B0"/>
    <w:rsid w:val="00A12251"/>
    <w:rsid w:val="00A1354D"/>
    <w:rsid w:val="00A137EA"/>
    <w:rsid w:val="00A15223"/>
    <w:rsid w:val="00A16BB5"/>
    <w:rsid w:val="00A1703E"/>
    <w:rsid w:val="00A17B7D"/>
    <w:rsid w:val="00A318B7"/>
    <w:rsid w:val="00A329FC"/>
    <w:rsid w:val="00A35CE5"/>
    <w:rsid w:val="00A4119A"/>
    <w:rsid w:val="00A469ED"/>
    <w:rsid w:val="00A4720C"/>
    <w:rsid w:val="00A546EA"/>
    <w:rsid w:val="00A553FA"/>
    <w:rsid w:val="00A56390"/>
    <w:rsid w:val="00A608FA"/>
    <w:rsid w:val="00A61693"/>
    <w:rsid w:val="00A620C6"/>
    <w:rsid w:val="00A62BCC"/>
    <w:rsid w:val="00A66466"/>
    <w:rsid w:val="00A67025"/>
    <w:rsid w:val="00A71DE7"/>
    <w:rsid w:val="00A75728"/>
    <w:rsid w:val="00A814F0"/>
    <w:rsid w:val="00A8306F"/>
    <w:rsid w:val="00A85D4F"/>
    <w:rsid w:val="00A96199"/>
    <w:rsid w:val="00A97486"/>
    <w:rsid w:val="00A97B20"/>
    <w:rsid w:val="00AA7FC3"/>
    <w:rsid w:val="00AB5DFF"/>
    <w:rsid w:val="00AC0E77"/>
    <w:rsid w:val="00AC3253"/>
    <w:rsid w:val="00AC7ADA"/>
    <w:rsid w:val="00AD02F5"/>
    <w:rsid w:val="00AD0F3A"/>
    <w:rsid w:val="00AD3450"/>
    <w:rsid w:val="00AD55F1"/>
    <w:rsid w:val="00AD5C16"/>
    <w:rsid w:val="00AE223B"/>
    <w:rsid w:val="00AE7E4D"/>
    <w:rsid w:val="00AF00DD"/>
    <w:rsid w:val="00AF4C45"/>
    <w:rsid w:val="00AF5514"/>
    <w:rsid w:val="00AF6F42"/>
    <w:rsid w:val="00B03DC2"/>
    <w:rsid w:val="00B064AF"/>
    <w:rsid w:val="00B106C4"/>
    <w:rsid w:val="00B10F72"/>
    <w:rsid w:val="00B12F90"/>
    <w:rsid w:val="00B143B3"/>
    <w:rsid w:val="00B15D26"/>
    <w:rsid w:val="00B206A3"/>
    <w:rsid w:val="00B222F7"/>
    <w:rsid w:val="00B3092C"/>
    <w:rsid w:val="00B33A62"/>
    <w:rsid w:val="00B37AB3"/>
    <w:rsid w:val="00B42097"/>
    <w:rsid w:val="00B4683F"/>
    <w:rsid w:val="00B51AFC"/>
    <w:rsid w:val="00B53327"/>
    <w:rsid w:val="00B53398"/>
    <w:rsid w:val="00B533D0"/>
    <w:rsid w:val="00B56028"/>
    <w:rsid w:val="00B62822"/>
    <w:rsid w:val="00B708F3"/>
    <w:rsid w:val="00B74383"/>
    <w:rsid w:val="00B77322"/>
    <w:rsid w:val="00B77ACF"/>
    <w:rsid w:val="00B81C30"/>
    <w:rsid w:val="00B8423D"/>
    <w:rsid w:val="00B84BA0"/>
    <w:rsid w:val="00B87C52"/>
    <w:rsid w:val="00B93311"/>
    <w:rsid w:val="00B9479E"/>
    <w:rsid w:val="00B97B85"/>
    <w:rsid w:val="00B97C83"/>
    <w:rsid w:val="00BA0D48"/>
    <w:rsid w:val="00BA769D"/>
    <w:rsid w:val="00BB009F"/>
    <w:rsid w:val="00BB6E32"/>
    <w:rsid w:val="00BB793D"/>
    <w:rsid w:val="00BC4D70"/>
    <w:rsid w:val="00BC6B27"/>
    <w:rsid w:val="00BD1AB1"/>
    <w:rsid w:val="00BE0797"/>
    <w:rsid w:val="00BE3680"/>
    <w:rsid w:val="00BF2092"/>
    <w:rsid w:val="00BF271C"/>
    <w:rsid w:val="00BF4592"/>
    <w:rsid w:val="00BF4A1F"/>
    <w:rsid w:val="00BF5BC7"/>
    <w:rsid w:val="00C03118"/>
    <w:rsid w:val="00C06731"/>
    <w:rsid w:val="00C07AD6"/>
    <w:rsid w:val="00C11DB6"/>
    <w:rsid w:val="00C149A7"/>
    <w:rsid w:val="00C17DDE"/>
    <w:rsid w:val="00C22BE5"/>
    <w:rsid w:val="00C254D8"/>
    <w:rsid w:val="00C26585"/>
    <w:rsid w:val="00C27B94"/>
    <w:rsid w:val="00C30B45"/>
    <w:rsid w:val="00C34455"/>
    <w:rsid w:val="00C34D7E"/>
    <w:rsid w:val="00C3715B"/>
    <w:rsid w:val="00C4032A"/>
    <w:rsid w:val="00C41BEB"/>
    <w:rsid w:val="00C427A0"/>
    <w:rsid w:val="00C44720"/>
    <w:rsid w:val="00C506CC"/>
    <w:rsid w:val="00C51708"/>
    <w:rsid w:val="00C52FDD"/>
    <w:rsid w:val="00C6129B"/>
    <w:rsid w:val="00C61E39"/>
    <w:rsid w:val="00C635E5"/>
    <w:rsid w:val="00C63773"/>
    <w:rsid w:val="00C6708C"/>
    <w:rsid w:val="00C6767D"/>
    <w:rsid w:val="00C72B95"/>
    <w:rsid w:val="00C75F29"/>
    <w:rsid w:val="00C76B61"/>
    <w:rsid w:val="00C83E32"/>
    <w:rsid w:val="00C85941"/>
    <w:rsid w:val="00C85D47"/>
    <w:rsid w:val="00C924B1"/>
    <w:rsid w:val="00C9353A"/>
    <w:rsid w:val="00C945DA"/>
    <w:rsid w:val="00C94BF8"/>
    <w:rsid w:val="00CA1238"/>
    <w:rsid w:val="00CA2FAA"/>
    <w:rsid w:val="00CA635F"/>
    <w:rsid w:val="00CB0361"/>
    <w:rsid w:val="00CB5AF1"/>
    <w:rsid w:val="00CB64BB"/>
    <w:rsid w:val="00CC05D9"/>
    <w:rsid w:val="00CC226E"/>
    <w:rsid w:val="00CC361B"/>
    <w:rsid w:val="00CE418D"/>
    <w:rsid w:val="00CE4CC8"/>
    <w:rsid w:val="00CE5B98"/>
    <w:rsid w:val="00CE773D"/>
    <w:rsid w:val="00CF2506"/>
    <w:rsid w:val="00CF38DE"/>
    <w:rsid w:val="00CF3E50"/>
    <w:rsid w:val="00CF49D5"/>
    <w:rsid w:val="00CF5E79"/>
    <w:rsid w:val="00D12B93"/>
    <w:rsid w:val="00D131F7"/>
    <w:rsid w:val="00D13AEF"/>
    <w:rsid w:val="00D165A9"/>
    <w:rsid w:val="00D213E3"/>
    <w:rsid w:val="00D22AF4"/>
    <w:rsid w:val="00D22D69"/>
    <w:rsid w:val="00D2319D"/>
    <w:rsid w:val="00D2354D"/>
    <w:rsid w:val="00D3038C"/>
    <w:rsid w:val="00D306A4"/>
    <w:rsid w:val="00D35A04"/>
    <w:rsid w:val="00D426FC"/>
    <w:rsid w:val="00D47680"/>
    <w:rsid w:val="00D531CA"/>
    <w:rsid w:val="00D578DF"/>
    <w:rsid w:val="00D634F3"/>
    <w:rsid w:val="00D643B4"/>
    <w:rsid w:val="00D6443C"/>
    <w:rsid w:val="00D64AC2"/>
    <w:rsid w:val="00D70679"/>
    <w:rsid w:val="00D73254"/>
    <w:rsid w:val="00D7416B"/>
    <w:rsid w:val="00D769B5"/>
    <w:rsid w:val="00D81C35"/>
    <w:rsid w:val="00D86570"/>
    <w:rsid w:val="00D90B43"/>
    <w:rsid w:val="00D90F6E"/>
    <w:rsid w:val="00DA0EF4"/>
    <w:rsid w:val="00DA123A"/>
    <w:rsid w:val="00DA1885"/>
    <w:rsid w:val="00DA1EB9"/>
    <w:rsid w:val="00DA24AA"/>
    <w:rsid w:val="00DA3CB6"/>
    <w:rsid w:val="00DA50DF"/>
    <w:rsid w:val="00DA7EA4"/>
    <w:rsid w:val="00DB58FC"/>
    <w:rsid w:val="00DB5D7E"/>
    <w:rsid w:val="00DC27FF"/>
    <w:rsid w:val="00DC508A"/>
    <w:rsid w:val="00DC6BDA"/>
    <w:rsid w:val="00DD351B"/>
    <w:rsid w:val="00DD7734"/>
    <w:rsid w:val="00DE1320"/>
    <w:rsid w:val="00DE7F18"/>
    <w:rsid w:val="00DF161F"/>
    <w:rsid w:val="00DF1DA7"/>
    <w:rsid w:val="00DF25A8"/>
    <w:rsid w:val="00DF3600"/>
    <w:rsid w:val="00DF6E6B"/>
    <w:rsid w:val="00E00A43"/>
    <w:rsid w:val="00E02C06"/>
    <w:rsid w:val="00E03811"/>
    <w:rsid w:val="00E051FE"/>
    <w:rsid w:val="00E06157"/>
    <w:rsid w:val="00E06A46"/>
    <w:rsid w:val="00E14893"/>
    <w:rsid w:val="00E14EAD"/>
    <w:rsid w:val="00E20B1B"/>
    <w:rsid w:val="00E22144"/>
    <w:rsid w:val="00E22F65"/>
    <w:rsid w:val="00E26757"/>
    <w:rsid w:val="00E27B1A"/>
    <w:rsid w:val="00E31BA6"/>
    <w:rsid w:val="00E32E2E"/>
    <w:rsid w:val="00E362C7"/>
    <w:rsid w:val="00E37C8F"/>
    <w:rsid w:val="00E40107"/>
    <w:rsid w:val="00E40F53"/>
    <w:rsid w:val="00E45041"/>
    <w:rsid w:val="00E4596E"/>
    <w:rsid w:val="00E46269"/>
    <w:rsid w:val="00E50E1B"/>
    <w:rsid w:val="00E576D0"/>
    <w:rsid w:val="00E617AC"/>
    <w:rsid w:val="00E6270A"/>
    <w:rsid w:val="00E7393D"/>
    <w:rsid w:val="00E74053"/>
    <w:rsid w:val="00E74420"/>
    <w:rsid w:val="00E84071"/>
    <w:rsid w:val="00E85A39"/>
    <w:rsid w:val="00E93EAC"/>
    <w:rsid w:val="00EA4EFB"/>
    <w:rsid w:val="00EA6B62"/>
    <w:rsid w:val="00EA7225"/>
    <w:rsid w:val="00EB2C8A"/>
    <w:rsid w:val="00EB3B19"/>
    <w:rsid w:val="00EB5D2A"/>
    <w:rsid w:val="00EC2C59"/>
    <w:rsid w:val="00EC51F2"/>
    <w:rsid w:val="00ED66AB"/>
    <w:rsid w:val="00ED6EA7"/>
    <w:rsid w:val="00EE0121"/>
    <w:rsid w:val="00EE1C33"/>
    <w:rsid w:val="00EE2C79"/>
    <w:rsid w:val="00EE5A33"/>
    <w:rsid w:val="00EE5B29"/>
    <w:rsid w:val="00EF104F"/>
    <w:rsid w:val="00EF3E36"/>
    <w:rsid w:val="00EF6DF9"/>
    <w:rsid w:val="00EF74B6"/>
    <w:rsid w:val="00F016E5"/>
    <w:rsid w:val="00F0422A"/>
    <w:rsid w:val="00F07F60"/>
    <w:rsid w:val="00F12290"/>
    <w:rsid w:val="00F134E8"/>
    <w:rsid w:val="00F1464E"/>
    <w:rsid w:val="00F15248"/>
    <w:rsid w:val="00F201D3"/>
    <w:rsid w:val="00F20334"/>
    <w:rsid w:val="00F36B17"/>
    <w:rsid w:val="00F4284F"/>
    <w:rsid w:val="00F47009"/>
    <w:rsid w:val="00F51D47"/>
    <w:rsid w:val="00F53FBA"/>
    <w:rsid w:val="00F556BA"/>
    <w:rsid w:val="00F56436"/>
    <w:rsid w:val="00F61114"/>
    <w:rsid w:val="00F61207"/>
    <w:rsid w:val="00F6157A"/>
    <w:rsid w:val="00F67E24"/>
    <w:rsid w:val="00F7164F"/>
    <w:rsid w:val="00F71CF3"/>
    <w:rsid w:val="00F772CA"/>
    <w:rsid w:val="00F80229"/>
    <w:rsid w:val="00F8107D"/>
    <w:rsid w:val="00F85F75"/>
    <w:rsid w:val="00F86C9B"/>
    <w:rsid w:val="00F91BBC"/>
    <w:rsid w:val="00F95842"/>
    <w:rsid w:val="00FA2AF1"/>
    <w:rsid w:val="00FA4F05"/>
    <w:rsid w:val="00FA518D"/>
    <w:rsid w:val="00FA583D"/>
    <w:rsid w:val="00FA5A57"/>
    <w:rsid w:val="00FB53BF"/>
    <w:rsid w:val="00FB79E9"/>
    <w:rsid w:val="00FC0472"/>
    <w:rsid w:val="00FC226C"/>
    <w:rsid w:val="00FC2D43"/>
    <w:rsid w:val="00FC67A7"/>
    <w:rsid w:val="00FD08FF"/>
    <w:rsid w:val="00FD4BFA"/>
    <w:rsid w:val="00FD5640"/>
    <w:rsid w:val="00FD58F7"/>
    <w:rsid w:val="00FD6229"/>
    <w:rsid w:val="00FD63AB"/>
    <w:rsid w:val="00FD78C2"/>
    <w:rsid w:val="00FF14E8"/>
    <w:rsid w:val="00FF1CF9"/>
    <w:rsid w:val="00FF4F0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09AB"/>
  <w15:chartTrackingRefBased/>
  <w15:docId w15:val="{15BF52A9-1EBD-4E38-8DEB-88FDA5F5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1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6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64D5"/>
  </w:style>
  <w:style w:type="paragraph" w:styleId="Piedepgina">
    <w:name w:val="footer"/>
    <w:basedOn w:val="Normal"/>
    <w:link w:val="PiedepginaCar"/>
    <w:uiPriority w:val="99"/>
    <w:unhideWhenUsed/>
    <w:rsid w:val="00866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4D5"/>
  </w:style>
  <w:style w:type="paragraph" w:styleId="Prrafodelista">
    <w:name w:val="List Paragraph"/>
    <w:aliases w:val="Listado puntos"/>
    <w:basedOn w:val="Normal"/>
    <w:link w:val="PrrafodelistaCar"/>
    <w:uiPriority w:val="34"/>
    <w:qFormat/>
    <w:rsid w:val="000339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2517"/>
    <w:rPr>
      <w:color w:val="0000FF"/>
      <w:u w:val="single"/>
    </w:rPr>
  </w:style>
  <w:style w:type="paragraph" w:customStyle="1" w:styleId="Default">
    <w:name w:val="Default"/>
    <w:rsid w:val="006325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paragraph" w:customStyle="1" w:styleId="xmsonormal">
    <w:name w:val="x_msonormal"/>
    <w:basedOn w:val="Normal"/>
    <w:rsid w:val="00003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65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5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52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5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522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522"/>
    <w:rPr>
      <w:rFonts w:ascii="Segoe UI" w:eastAsia="Calibri" w:hAnsi="Segoe UI" w:cs="Segoe UI"/>
      <w:sz w:val="18"/>
      <w:szCs w:val="18"/>
    </w:rPr>
  </w:style>
  <w:style w:type="paragraph" w:styleId="Subttulo">
    <w:name w:val="Subtitle"/>
    <w:aliases w:val="Intertítulo"/>
    <w:next w:val="Normal"/>
    <w:link w:val="SubttuloCar"/>
    <w:autoRedefine/>
    <w:uiPriority w:val="11"/>
    <w:qFormat/>
    <w:rsid w:val="00307FC4"/>
    <w:pPr>
      <w:numPr>
        <w:ilvl w:val="1"/>
      </w:numPr>
      <w:spacing w:after="0" w:line="240" w:lineRule="auto"/>
      <w:jc w:val="right"/>
    </w:pPr>
    <w:rPr>
      <w:rFonts w:ascii="Maax" w:eastAsiaTheme="minorEastAsia" w:hAnsi="Maax"/>
      <w:b/>
      <w:sz w:val="24"/>
      <w:szCs w:val="24"/>
      <w:u w:val="single"/>
      <w:lang w:val="es-ES_tradnl" w:eastAsia="es-ES"/>
    </w:rPr>
  </w:style>
  <w:style w:type="character" w:customStyle="1" w:styleId="SubttuloCar">
    <w:name w:val="Subtítulo Car"/>
    <w:aliases w:val="Intertítulo Car"/>
    <w:basedOn w:val="Fuentedeprrafopredeter"/>
    <w:link w:val="Subttulo"/>
    <w:uiPriority w:val="11"/>
    <w:rsid w:val="00307FC4"/>
    <w:rPr>
      <w:rFonts w:ascii="Maax" w:eastAsiaTheme="minorEastAsia" w:hAnsi="Maax"/>
      <w:b/>
      <w:sz w:val="24"/>
      <w:szCs w:val="24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5E13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eastAsiaTheme="minorEastAsia" w:cs="Calibri"/>
      <w:sz w:val="21"/>
      <w:szCs w:val="21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E13"/>
    <w:rPr>
      <w:rFonts w:ascii="Calibri" w:eastAsiaTheme="minorEastAsia" w:hAnsi="Calibri" w:cs="Calibri"/>
      <w:sz w:val="21"/>
      <w:szCs w:val="21"/>
      <w:lang w:eastAsia="es-ES"/>
    </w:rPr>
  </w:style>
  <w:style w:type="character" w:customStyle="1" w:styleId="PrrafodelistaCar">
    <w:name w:val="Párrafo de lista Car"/>
    <w:aliases w:val="Listado puntos Car"/>
    <w:basedOn w:val="Fuentedeprrafopredeter"/>
    <w:link w:val="Prrafodelista"/>
    <w:uiPriority w:val="34"/>
    <w:rsid w:val="006836FF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836FF"/>
    <w:rPr>
      <w:b/>
      <w:bCs/>
    </w:rPr>
  </w:style>
  <w:style w:type="paragraph" w:styleId="Revisin">
    <w:name w:val="Revision"/>
    <w:hidden/>
    <w:uiPriority w:val="99"/>
    <w:semiHidden/>
    <w:rsid w:val="004B125E"/>
    <w:pPr>
      <w:spacing w:after="0" w:line="240" w:lineRule="auto"/>
    </w:pPr>
    <w:rPr>
      <w:rFonts w:ascii="Calibri" w:eastAsia="Calibri" w:hAnsi="Calibri" w:cs="Times New Roman"/>
    </w:rPr>
  </w:style>
  <w:style w:type="character" w:styleId="nfasis">
    <w:name w:val="Emphasis"/>
    <w:basedOn w:val="Fuentedeprrafopredeter"/>
    <w:uiPriority w:val="20"/>
    <w:qFormat/>
    <w:rsid w:val="00B10F72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462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0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relative">
    <w:name w:val="relative"/>
    <w:basedOn w:val="Fuentedeprrafopredeter"/>
    <w:rsid w:val="00020F06"/>
  </w:style>
  <w:style w:type="paragraph" w:customStyle="1" w:styleId="not-prose">
    <w:name w:val="not-prose"/>
    <w:basedOn w:val="Normal"/>
    <w:rsid w:val="00020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acionbotin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ba.tortosa@trescom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botin.org/sala-de-prensa/mas-de-cuatro-millones-de-personas-trabajan-o-son-voluntarias-en-mas-de-28-000-ong-que-realizan-mas-de-100-000-pequenas-acciones-cada-dia-y-cuya-actividad-representa-el-12-del-pib-espano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ra.gonzalo@trescom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agigas@fundacionbot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7013f3-c2ec-4de2-8482-5058acea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47EABC24ABB54B883878800391D7D7" ma:contentTypeVersion="15" ma:contentTypeDescription="Crear nuevo documento." ma:contentTypeScope="" ma:versionID="896f6994e6872cf5788bcc6753444635">
  <xsd:schema xmlns:xsd="http://www.w3.org/2001/XMLSchema" xmlns:xs="http://www.w3.org/2001/XMLSchema" xmlns:p="http://schemas.microsoft.com/office/2006/metadata/properties" xmlns:ns3="257013f3-c2ec-4de2-8482-5058aceadb41" xmlns:ns4="4e2929ed-05d8-484f-9e4c-0ab29ec3d7a9" targetNamespace="http://schemas.microsoft.com/office/2006/metadata/properties" ma:root="true" ma:fieldsID="74c675b9b06d30f7d6b70dde8f26751d" ns3:_="" ns4:_="">
    <xsd:import namespace="257013f3-c2ec-4de2-8482-5058aceadb41"/>
    <xsd:import namespace="4e2929ed-05d8-484f-9e4c-0ab29ec3d7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13f3-c2ec-4de2-8482-5058acead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9ed-05d8-484f-9e4c-0ab29ec3d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DD4C6-776E-7E4E-A3D2-0DF5231EF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905B2-4DED-4864-98B2-2F1074E2D538}">
  <ds:schemaRefs>
    <ds:schemaRef ds:uri="http://schemas.microsoft.com/office/2006/metadata/properties"/>
    <ds:schemaRef ds:uri="http://schemas.microsoft.com/office/infopath/2007/PartnerControls"/>
    <ds:schemaRef ds:uri="257013f3-c2ec-4de2-8482-5058aceadb41"/>
  </ds:schemaRefs>
</ds:datastoreItem>
</file>

<file path=customXml/itemProps3.xml><?xml version="1.0" encoding="utf-8"?>
<ds:datastoreItem xmlns:ds="http://schemas.openxmlformats.org/officeDocument/2006/customXml" ds:itemID="{1F9A6C78-7FE1-40DA-BC3B-3EF09B26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013f3-c2ec-4de2-8482-5058aceadb41"/>
    <ds:schemaRef ds:uri="4e2929ed-05d8-484f-9e4c-0ab29ec3d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600F4-6D6C-4DCB-9132-FEC63B2AC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1736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Marina González</cp:lastModifiedBy>
  <cp:revision>11</cp:revision>
  <cp:lastPrinted>2025-10-01T10:32:00Z</cp:lastPrinted>
  <dcterms:created xsi:type="dcterms:W3CDTF">2025-11-06T17:48:00Z</dcterms:created>
  <dcterms:modified xsi:type="dcterms:W3CDTF">2025-11-12T12:17:00Z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0x010100F047EABC24ABB54B883878800391D7D7</vt:lpwstr>
  </property>
</Properties>
</file>