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CE04A" w14:textId="39E021EF" w:rsidR="000F20E5" w:rsidRPr="00CC4393" w:rsidRDefault="003F3745" w:rsidP="00CC4393">
      <w:pPr>
        <w:pStyle w:val="Prrafodelista"/>
        <w:ind w:left="-142" w:right="-142"/>
        <w:jc w:val="center"/>
        <w:rPr>
          <w:rFonts w:eastAsia="Arial Unicode MS"/>
          <w:bCs/>
          <w:sz w:val="24"/>
          <w:szCs w:val="24"/>
          <w:u w:val="single"/>
        </w:rPr>
      </w:pPr>
      <w:r>
        <w:rPr>
          <w:rFonts w:eastAsia="Arial Unicode MS"/>
          <w:bCs/>
          <w:sz w:val="24"/>
          <w:szCs w:val="24"/>
          <w:u w:val="single"/>
        </w:rPr>
        <w:t>En</w:t>
      </w:r>
      <w:r w:rsidR="000F20E5" w:rsidRPr="004C5033">
        <w:rPr>
          <w:rFonts w:eastAsia="Arial Unicode MS"/>
          <w:bCs/>
          <w:sz w:val="24"/>
          <w:szCs w:val="24"/>
          <w:u w:val="single"/>
        </w:rPr>
        <w:t xml:space="preserve"> 2024</w:t>
      </w:r>
      <w:r>
        <w:rPr>
          <w:rFonts w:eastAsia="Arial Unicode MS"/>
          <w:bCs/>
          <w:sz w:val="24"/>
          <w:szCs w:val="24"/>
          <w:u w:val="single"/>
        </w:rPr>
        <w:t xml:space="preserve"> invirtió 16</w:t>
      </w:r>
      <w:r w:rsidR="00BC5712">
        <w:rPr>
          <w:rFonts w:eastAsia="Arial Unicode MS"/>
          <w:bCs/>
          <w:sz w:val="24"/>
          <w:szCs w:val="24"/>
          <w:u w:val="single"/>
        </w:rPr>
        <w:t xml:space="preserve"> </w:t>
      </w:r>
      <w:r>
        <w:rPr>
          <w:rFonts w:eastAsia="Arial Unicode MS"/>
          <w:bCs/>
          <w:sz w:val="24"/>
          <w:szCs w:val="24"/>
          <w:u w:val="single"/>
        </w:rPr>
        <w:t xml:space="preserve">MM€ en sus </w:t>
      </w:r>
      <w:r w:rsidR="00CC4393">
        <w:rPr>
          <w:rFonts w:eastAsia="Arial Unicode MS"/>
          <w:bCs/>
          <w:sz w:val="24"/>
          <w:szCs w:val="24"/>
          <w:u w:val="single"/>
        </w:rPr>
        <w:t xml:space="preserve">fines </w:t>
      </w:r>
      <w:r>
        <w:rPr>
          <w:rFonts w:eastAsia="Arial Unicode MS"/>
          <w:bCs/>
          <w:sz w:val="24"/>
          <w:szCs w:val="24"/>
          <w:u w:val="single"/>
        </w:rPr>
        <w:t>sociales</w:t>
      </w:r>
      <w:r w:rsidR="00CC4393">
        <w:rPr>
          <w:rFonts w:eastAsia="Arial Unicode MS"/>
          <w:bCs/>
          <w:sz w:val="24"/>
          <w:szCs w:val="24"/>
          <w:u w:val="single"/>
        </w:rPr>
        <w:t xml:space="preserve">, </w:t>
      </w:r>
      <w:r w:rsidRPr="00CC4393">
        <w:rPr>
          <w:rFonts w:eastAsia="Arial Unicode MS"/>
          <w:bCs/>
          <w:sz w:val="24"/>
          <w:szCs w:val="24"/>
          <w:u w:val="single"/>
        </w:rPr>
        <w:t xml:space="preserve">a los que se suman </w:t>
      </w:r>
      <w:r w:rsidR="00CC4393" w:rsidRPr="00CC4393">
        <w:rPr>
          <w:rFonts w:eastAsia="Arial Unicode MS"/>
          <w:bCs/>
          <w:sz w:val="24"/>
          <w:szCs w:val="24"/>
          <w:u w:val="single"/>
        </w:rPr>
        <w:t>1,7</w:t>
      </w:r>
      <w:r w:rsidR="00BC5712">
        <w:rPr>
          <w:rFonts w:eastAsia="Arial Unicode MS"/>
          <w:bCs/>
          <w:sz w:val="24"/>
          <w:szCs w:val="24"/>
          <w:u w:val="single"/>
        </w:rPr>
        <w:t xml:space="preserve"> </w:t>
      </w:r>
      <w:r w:rsidR="00CC4393" w:rsidRPr="00CC4393">
        <w:rPr>
          <w:rFonts w:eastAsia="Arial Unicode MS"/>
          <w:bCs/>
          <w:sz w:val="24"/>
          <w:szCs w:val="24"/>
          <w:u w:val="single"/>
        </w:rPr>
        <w:t xml:space="preserve">MM€ </w:t>
      </w:r>
      <w:r w:rsidR="00CC4393">
        <w:rPr>
          <w:rFonts w:eastAsia="Arial Unicode MS"/>
          <w:bCs/>
          <w:sz w:val="24"/>
          <w:szCs w:val="24"/>
          <w:u w:val="single"/>
        </w:rPr>
        <w:t>que otras instituciones invirtieron en sus programas de educación y ciencia</w:t>
      </w:r>
    </w:p>
    <w:p w14:paraId="46B8491C" w14:textId="77777777" w:rsidR="003F3745" w:rsidRPr="004C5033" w:rsidRDefault="003F3745" w:rsidP="000F20E5">
      <w:pPr>
        <w:pStyle w:val="Prrafodelista"/>
        <w:ind w:left="-142" w:right="-142"/>
        <w:jc w:val="center"/>
        <w:rPr>
          <w:rFonts w:eastAsia="Arial Unicode MS"/>
          <w:bCs/>
          <w:sz w:val="24"/>
          <w:szCs w:val="24"/>
          <w:u w:val="single"/>
        </w:rPr>
      </w:pPr>
    </w:p>
    <w:p w14:paraId="6F77B2D7" w14:textId="5A64D8F0" w:rsidR="000F20E5" w:rsidRPr="00D62F05" w:rsidRDefault="000F20E5" w:rsidP="000F20E5">
      <w:pPr>
        <w:pStyle w:val="Prrafodelista"/>
        <w:ind w:left="-142" w:right="-142"/>
        <w:jc w:val="center"/>
        <w:rPr>
          <w:rFonts w:eastAsia="Arial Unicode MS"/>
          <w:b/>
          <w:color w:val="C00000"/>
          <w:sz w:val="44"/>
          <w:szCs w:val="48"/>
        </w:rPr>
      </w:pPr>
      <w:r w:rsidRPr="00D62F05">
        <w:rPr>
          <w:rFonts w:eastAsia="Arial Unicode MS"/>
          <w:b/>
          <w:color w:val="C00000"/>
          <w:sz w:val="44"/>
          <w:szCs w:val="48"/>
        </w:rPr>
        <w:t>La Fundación Botí</w:t>
      </w:r>
      <w:r w:rsidR="003F3745" w:rsidRPr="00D62F05">
        <w:rPr>
          <w:rFonts w:eastAsia="Arial Unicode MS"/>
          <w:b/>
          <w:color w:val="C00000"/>
          <w:sz w:val="44"/>
          <w:szCs w:val="48"/>
        </w:rPr>
        <w:t xml:space="preserve">n presenta su memoria anual </w:t>
      </w:r>
      <w:r w:rsidR="00D62F05" w:rsidRPr="00D62F05">
        <w:rPr>
          <w:rFonts w:eastAsia="Arial Unicode MS"/>
          <w:b/>
          <w:color w:val="C00000"/>
          <w:sz w:val="44"/>
          <w:szCs w:val="48"/>
        </w:rPr>
        <w:t>y</w:t>
      </w:r>
      <w:r w:rsidR="003F3745" w:rsidRPr="00D62F05">
        <w:rPr>
          <w:rFonts w:eastAsia="Arial Unicode MS"/>
          <w:b/>
          <w:color w:val="C00000"/>
          <w:sz w:val="44"/>
          <w:szCs w:val="48"/>
        </w:rPr>
        <w:t xml:space="preserve"> </w:t>
      </w:r>
      <w:r w:rsidRPr="00D62F05">
        <w:rPr>
          <w:rFonts w:eastAsia="Arial Unicode MS"/>
          <w:b/>
          <w:color w:val="C00000"/>
          <w:sz w:val="44"/>
          <w:szCs w:val="48"/>
        </w:rPr>
        <w:t xml:space="preserve">una nueva sala en el Centro Botín </w:t>
      </w:r>
      <w:r w:rsidR="00FA0905" w:rsidRPr="00D62F05">
        <w:rPr>
          <w:rFonts w:eastAsia="Arial Unicode MS"/>
          <w:b/>
          <w:color w:val="C00000"/>
          <w:sz w:val="44"/>
          <w:szCs w:val="48"/>
        </w:rPr>
        <w:t xml:space="preserve">de Santander </w:t>
      </w:r>
      <w:r w:rsidRPr="00D62F05">
        <w:rPr>
          <w:rFonts w:eastAsia="Arial Unicode MS"/>
          <w:b/>
          <w:color w:val="C00000"/>
          <w:sz w:val="44"/>
          <w:szCs w:val="48"/>
        </w:rPr>
        <w:t xml:space="preserve">con obras de </w:t>
      </w:r>
      <w:r w:rsidR="003F3745" w:rsidRPr="00D62F05">
        <w:rPr>
          <w:rFonts w:eastAsia="Arial Unicode MS"/>
          <w:b/>
          <w:color w:val="C00000"/>
          <w:sz w:val="44"/>
          <w:szCs w:val="48"/>
        </w:rPr>
        <w:t xml:space="preserve">la </w:t>
      </w:r>
      <w:r w:rsidRPr="00D62F05">
        <w:rPr>
          <w:rFonts w:eastAsia="Arial Unicode MS"/>
          <w:b/>
          <w:color w:val="C00000"/>
          <w:sz w:val="44"/>
          <w:szCs w:val="48"/>
        </w:rPr>
        <w:t xml:space="preserve">colección </w:t>
      </w:r>
      <w:r w:rsidR="003F3745" w:rsidRPr="00D62F05">
        <w:rPr>
          <w:rFonts w:eastAsia="Arial Unicode MS"/>
          <w:b/>
          <w:color w:val="C00000"/>
          <w:sz w:val="44"/>
          <w:szCs w:val="48"/>
        </w:rPr>
        <w:t>de Jaime Botín</w:t>
      </w:r>
    </w:p>
    <w:p w14:paraId="5E14E83A" w14:textId="77777777" w:rsidR="000F20E5" w:rsidRPr="009C655F" w:rsidRDefault="000F20E5" w:rsidP="000F20E5">
      <w:pPr>
        <w:pStyle w:val="Prrafodelista"/>
        <w:ind w:left="360"/>
        <w:jc w:val="both"/>
        <w:rPr>
          <w:b/>
          <w:bCs/>
          <w:sz w:val="10"/>
          <w:szCs w:val="10"/>
        </w:rPr>
      </w:pPr>
    </w:p>
    <w:p w14:paraId="631DD84D" w14:textId="5DA0EE93" w:rsidR="000F20E5" w:rsidRPr="0009235A" w:rsidRDefault="000F20E5" w:rsidP="000F20E5">
      <w:pPr>
        <w:numPr>
          <w:ilvl w:val="0"/>
          <w:numId w:val="17"/>
        </w:numPr>
        <w:spacing w:after="0" w:line="276" w:lineRule="auto"/>
        <w:jc w:val="both"/>
        <w:rPr>
          <w:rFonts w:cstheme="minorHAnsi"/>
          <w:b/>
          <w:bCs/>
        </w:rPr>
      </w:pPr>
      <w:r w:rsidRPr="0009235A">
        <w:rPr>
          <w:rFonts w:cstheme="minorHAnsi"/>
          <w:b/>
          <w:bCs/>
        </w:rPr>
        <w:t>“Punto y contrapunto: maestros del siglo XX en la colección de Jaime Botín” es el título que María Jos</w:t>
      </w:r>
      <w:r w:rsidR="00182CA4">
        <w:rPr>
          <w:rFonts w:cstheme="minorHAnsi"/>
          <w:b/>
          <w:bCs/>
        </w:rPr>
        <w:t>é</w:t>
      </w:r>
      <w:r w:rsidRPr="0009235A">
        <w:rPr>
          <w:rFonts w:cstheme="minorHAnsi"/>
          <w:b/>
          <w:bCs/>
        </w:rPr>
        <w:t xml:space="preserve"> Salazar le ha dado a la nueva sala, una exposición que alberga los ocho retratos cedidos en 2018 por Jaime Botín, a los que se suman ahora otras nueve obras que, de acuerdo con su voluntad, sus herederos han querido ceder también a la Fundación</w:t>
      </w:r>
      <w:r>
        <w:rPr>
          <w:rFonts w:cstheme="minorHAnsi"/>
          <w:b/>
          <w:bCs/>
        </w:rPr>
        <w:t>.</w:t>
      </w:r>
    </w:p>
    <w:p w14:paraId="0AFFFD02" w14:textId="77777777" w:rsidR="000F20E5" w:rsidRPr="0009235A" w:rsidRDefault="000F20E5" w:rsidP="000F20E5">
      <w:pPr>
        <w:spacing w:after="0" w:line="276" w:lineRule="auto"/>
        <w:jc w:val="both"/>
        <w:rPr>
          <w:rFonts w:cstheme="minorHAnsi"/>
          <w:b/>
          <w:bCs/>
        </w:rPr>
      </w:pPr>
    </w:p>
    <w:p w14:paraId="1999F2F2" w14:textId="77777777" w:rsidR="000F20E5" w:rsidRPr="0009235A" w:rsidRDefault="000F20E5" w:rsidP="000F20E5">
      <w:pPr>
        <w:numPr>
          <w:ilvl w:val="0"/>
          <w:numId w:val="17"/>
        </w:numPr>
        <w:spacing w:after="0" w:line="276" w:lineRule="auto"/>
        <w:jc w:val="both"/>
        <w:rPr>
          <w:rFonts w:cstheme="minorHAnsi"/>
          <w:b/>
          <w:bCs/>
          <w:lang w:val="es-ES_tradnl"/>
        </w:rPr>
      </w:pPr>
      <w:r w:rsidRPr="0009235A">
        <w:rPr>
          <w:rFonts w:cstheme="minorHAnsi"/>
          <w:b/>
          <w:bCs/>
        </w:rPr>
        <w:t xml:space="preserve">Desde mañana podrá visitarse </w:t>
      </w:r>
      <w:r>
        <w:rPr>
          <w:rFonts w:cstheme="minorHAnsi"/>
          <w:b/>
          <w:bCs/>
        </w:rPr>
        <w:t>la</w:t>
      </w:r>
      <w:r w:rsidRPr="0009235A">
        <w:rPr>
          <w:rFonts w:cstheme="minorHAnsi"/>
          <w:b/>
          <w:bCs/>
        </w:rPr>
        <w:t xml:space="preserve"> exposición con </w:t>
      </w:r>
      <w:r w:rsidRPr="0009235A">
        <w:rPr>
          <w:rFonts w:cstheme="minorHAnsi"/>
          <w:b/>
          <w:bCs/>
          <w:lang w:val="es-ES_tradnl"/>
        </w:rPr>
        <w:t xml:space="preserve">obras de María Blanchard, Pancho Cossío, Juan Gris, José Gutiérrez Solana, Manolo Millares, Joan Miró, </w:t>
      </w:r>
      <w:proofErr w:type="spellStart"/>
      <w:r w:rsidRPr="0009235A">
        <w:rPr>
          <w:rFonts w:cstheme="minorHAnsi"/>
          <w:b/>
          <w:bCs/>
          <w:lang w:val="es-ES_tradnl"/>
        </w:rPr>
        <w:t>Isidre</w:t>
      </w:r>
      <w:proofErr w:type="spellEnd"/>
      <w:r w:rsidRPr="0009235A">
        <w:rPr>
          <w:rFonts w:cstheme="minorHAnsi"/>
          <w:b/>
          <w:bCs/>
          <w:lang w:val="es-ES_tradnl"/>
        </w:rPr>
        <w:t xml:space="preserve"> Nonell, Pablo </w:t>
      </w:r>
      <w:proofErr w:type="spellStart"/>
      <w:r w:rsidRPr="0009235A">
        <w:rPr>
          <w:rFonts w:cstheme="minorHAnsi"/>
          <w:b/>
          <w:bCs/>
          <w:lang w:val="es-ES_tradnl"/>
        </w:rPr>
        <w:t>Palazuelo</w:t>
      </w:r>
      <w:proofErr w:type="spellEnd"/>
      <w:r w:rsidRPr="0009235A">
        <w:rPr>
          <w:rFonts w:cstheme="minorHAnsi"/>
          <w:b/>
          <w:bCs/>
          <w:lang w:val="es-ES_tradnl"/>
        </w:rPr>
        <w:t xml:space="preserve">, Joaquín Sorolla, Antoni Tàpies y Daniel Vázquez Díaz, </w:t>
      </w:r>
      <w:r>
        <w:rPr>
          <w:rFonts w:cstheme="minorHAnsi"/>
          <w:b/>
          <w:bCs/>
          <w:lang w:val="es-ES_tradnl"/>
        </w:rPr>
        <w:t xml:space="preserve">así como de </w:t>
      </w:r>
      <w:r w:rsidRPr="0009235A">
        <w:rPr>
          <w:rFonts w:cstheme="minorHAnsi"/>
          <w:b/>
          <w:bCs/>
          <w:lang w:val="es-ES_tradnl"/>
        </w:rPr>
        <w:t>Francis Bacon, Henri Matisse y Mark Rothko.</w:t>
      </w:r>
    </w:p>
    <w:p w14:paraId="4209F0C0" w14:textId="77777777" w:rsidR="000F20E5" w:rsidRPr="0009235A" w:rsidRDefault="000F20E5" w:rsidP="000F20E5">
      <w:pPr>
        <w:spacing w:after="0" w:line="276" w:lineRule="auto"/>
        <w:jc w:val="both"/>
        <w:rPr>
          <w:rFonts w:cstheme="minorHAnsi"/>
          <w:b/>
          <w:bCs/>
        </w:rPr>
      </w:pPr>
    </w:p>
    <w:p w14:paraId="1265D07E" w14:textId="454A95BB" w:rsidR="000F20E5" w:rsidRPr="002C1C7C" w:rsidRDefault="000F20E5" w:rsidP="000F20E5">
      <w:pPr>
        <w:numPr>
          <w:ilvl w:val="0"/>
          <w:numId w:val="17"/>
        </w:numPr>
        <w:spacing w:after="0" w:line="276" w:lineRule="auto"/>
        <w:jc w:val="both"/>
        <w:rPr>
          <w:rFonts w:cstheme="minorHAnsi"/>
          <w:b/>
          <w:bCs/>
        </w:rPr>
      </w:pPr>
      <w:r w:rsidRPr="0009235A">
        <w:rPr>
          <w:rFonts w:cstheme="minorHAnsi"/>
          <w:b/>
          <w:bCs/>
        </w:rPr>
        <w:t>Con un presupuesto similar al de los últimos años, sus programas han seguido creciendo</w:t>
      </w:r>
      <w:r>
        <w:rPr>
          <w:rFonts w:cstheme="minorHAnsi"/>
          <w:b/>
          <w:bCs/>
        </w:rPr>
        <w:t xml:space="preserve">: </w:t>
      </w:r>
      <w:r w:rsidRPr="0009235A">
        <w:rPr>
          <w:rFonts w:cstheme="minorHAnsi"/>
          <w:b/>
          <w:bCs/>
        </w:rPr>
        <w:t>Educación Responsable</w:t>
      </w:r>
      <w:r w:rsidRPr="002C1C7C">
        <w:rPr>
          <w:rFonts w:cstheme="minorHAnsi"/>
          <w:b/>
          <w:bCs/>
        </w:rPr>
        <w:t xml:space="preserve"> cuenta ya con la Red de colegios más grande en español, con 211.193 alumnos y 19.245 docentes aplicándolo en 10 países del mundo</w:t>
      </w:r>
      <w:r>
        <w:rPr>
          <w:rFonts w:cstheme="minorHAnsi"/>
          <w:b/>
          <w:bCs/>
        </w:rPr>
        <w:t>, y</w:t>
      </w:r>
      <w:r w:rsidRPr="002C1C7C">
        <w:rPr>
          <w:rFonts w:cstheme="minorHAnsi"/>
          <w:b/>
          <w:bCs/>
        </w:rPr>
        <w:t xml:space="preserve"> </w:t>
      </w:r>
      <w:r w:rsidRPr="0009235A">
        <w:rPr>
          <w:rFonts w:cstheme="minorHAnsi"/>
          <w:b/>
          <w:bCs/>
        </w:rPr>
        <w:t>Talento Solidario se extendió a América Latina donde trabaja con 17 organizaciones sociales de Paraguay</w:t>
      </w:r>
      <w:r w:rsidRPr="002C1C7C">
        <w:rPr>
          <w:rFonts w:cstheme="minorHAnsi"/>
          <w:b/>
          <w:bCs/>
        </w:rPr>
        <w:t xml:space="preserve">. </w:t>
      </w:r>
    </w:p>
    <w:p w14:paraId="66FC23F9" w14:textId="77777777" w:rsidR="000F20E5" w:rsidRPr="0070141C" w:rsidRDefault="000F20E5" w:rsidP="000F20E5">
      <w:pPr>
        <w:spacing w:after="0" w:line="276" w:lineRule="auto"/>
        <w:ind w:left="360"/>
        <w:jc w:val="both"/>
        <w:rPr>
          <w:rFonts w:cstheme="minorHAnsi"/>
          <w:b/>
          <w:bCs/>
        </w:rPr>
      </w:pPr>
    </w:p>
    <w:p w14:paraId="71FCFC1E" w14:textId="77777777" w:rsidR="000F20E5" w:rsidRDefault="000F20E5" w:rsidP="000F20E5">
      <w:pPr>
        <w:numPr>
          <w:ilvl w:val="0"/>
          <w:numId w:val="17"/>
        </w:numPr>
        <w:spacing w:after="0" w:line="276" w:lineRule="auto"/>
        <w:jc w:val="both"/>
        <w:rPr>
          <w:rFonts w:cstheme="minorHAnsi"/>
          <w:b/>
          <w:bCs/>
        </w:rPr>
      </w:pPr>
      <w:proofErr w:type="spellStart"/>
      <w:r w:rsidRPr="0009235A">
        <w:rPr>
          <w:rFonts w:cstheme="minorHAnsi"/>
          <w:b/>
          <w:bCs/>
          <w:i/>
          <w:iCs/>
        </w:rPr>
        <w:t>Mind</w:t>
      </w:r>
      <w:proofErr w:type="spellEnd"/>
      <w:r w:rsidRPr="0009235A">
        <w:rPr>
          <w:rFonts w:cstheme="minorHAnsi"/>
          <w:b/>
          <w:bCs/>
          <w:i/>
          <w:iCs/>
        </w:rPr>
        <w:t xml:space="preserve"> </w:t>
      </w:r>
      <w:proofErr w:type="spellStart"/>
      <w:r w:rsidRPr="0009235A">
        <w:rPr>
          <w:rFonts w:cstheme="minorHAnsi"/>
          <w:b/>
          <w:bCs/>
          <w:i/>
          <w:iCs/>
        </w:rPr>
        <w:t>the</w:t>
      </w:r>
      <w:proofErr w:type="spellEnd"/>
      <w:r w:rsidRPr="0009235A">
        <w:rPr>
          <w:rFonts w:cstheme="minorHAnsi"/>
          <w:b/>
          <w:bCs/>
          <w:i/>
          <w:iCs/>
        </w:rPr>
        <w:t xml:space="preserve"> Gap</w:t>
      </w:r>
      <w:r w:rsidRPr="0009235A">
        <w:rPr>
          <w:rFonts w:cstheme="minorHAnsi"/>
          <w:b/>
          <w:bCs/>
        </w:rPr>
        <w:t xml:space="preserve"> invierte ya en 10 empresas, que en 2024 mantuvieron 159 puestos de trabajo, consiguieron 10,9 MM€ en subvenciones y ayudas, y captaron 1,1 MM€ de inversión privada</w:t>
      </w:r>
      <w:r>
        <w:rPr>
          <w:rFonts w:cstheme="minorHAnsi"/>
          <w:b/>
          <w:bCs/>
        </w:rPr>
        <w:t>, y en el área de Desarrollo Rural, se ha</w:t>
      </w:r>
      <w:r w:rsidRPr="0035282D">
        <w:rPr>
          <w:rFonts w:cstheme="minorHAnsi"/>
          <w:b/>
          <w:bCs/>
        </w:rPr>
        <w:t xml:space="preserve"> exporta</w:t>
      </w:r>
      <w:r>
        <w:rPr>
          <w:rFonts w:cstheme="minorHAnsi"/>
          <w:b/>
          <w:bCs/>
        </w:rPr>
        <w:t xml:space="preserve">do </w:t>
      </w:r>
      <w:r w:rsidRPr="0035282D">
        <w:rPr>
          <w:rFonts w:cstheme="minorHAnsi"/>
          <w:b/>
          <w:bCs/>
        </w:rPr>
        <w:t>el modelo “</w:t>
      </w:r>
      <w:proofErr w:type="spellStart"/>
      <w:r w:rsidRPr="0035282D">
        <w:rPr>
          <w:rFonts w:cstheme="minorHAnsi"/>
          <w:b/>
          <w:bCs/>
        </w:rPr>
        <w:t>Nansaemprende</w:t>
      </w:r>
      <w:proofErr w:type="spellEnd"/>
      <w:r w:rsidRPr="0035282D">
        <w:rPr>
          <w:rFonts w:cstheme="minorHAnsi"/>
          <w:b/>
          <w:bCs/>
        </w:rPr>
        <w:t>” a otros territorios, como la Comarca Natural de la Serranía de Ronda (Andalucía) y Valderredible</w:t>
      </w:r>
      <w:r>
        <w:rPr>
          <w:rFonts w:cstheme="minorHAnsi"/>
          <w:b/>
          <w:bCs/>
        </w:rPr>
        <w:t>.</w:t>
      </w:r>
    </w:p>
    <w:p w14:paraId="116103FC" w14:textId="77777777" w:rsidR="000F20E5" w:rsidRDefault="000F20E5" w:rsidP="000F20E5">
      <w:pPr>
        <w:spacing w:after="0" w:line="276" w:lineRule="auto"/>
        <w:ind w:left="360"/>
        <w:jc w:val="both"/>
        <w:rPr>
          <w:rFonts w:cstheme="minorHAnsi"/>
          <w:b/>
          <w:bCs/>
        </w:rPr>
      </w:pPr>
    </w:p>
    <w:p w14:paraId="0E3A5098" w14:textId="5EE56EDB" w:rsidR="00DF28B0" w:rsidRPr="00DF28B0" w:rsidRDefault="000F20E5" w:rsidP="00DF28B0">
      <w:pPr>
        <w:numPr>
          <w:ilvl w:val="0"/>
          <w:numId w:val="17"/>
        </w:numPr>
        <w:spacing w:after="0" w:line="276" w:lineRule="auto"/>
        <w:jc w:val="both"/>
        <w:rPr>
          <w:rFonts w:cstheme="minorHAnsi"/>
          <w:b/>
          <w:bCs/>
        </w:rPr>
      </w:pPr>
      <w:r>
        <w:rPr>
          <w:rFonts w:cstheme="minorHAnsi"/>
          <w:b/>
          <w:bCs/>
        </w:rPr>
        <w:t xml:space="preserve">El Programa para el Fortalecimiento de la Función Pública en América Latina, que en noviembre celebró su II Encuentro Internacional en Colombia, ha entrado también en una nueva fase de desarrollo gracias a los programas que los propios miembros de la red están poniendo en marcha en </w:t>
      </w:r>
      <w:r w:rsidR="00DF28B0" w:rsidRPr="00DF28B0">
        <w:rPr>
          <w:rFonts w:cstheme="minorHAnsi"/>
          <w:b/>
          <w:bCs/>
        </w:rPr>
        <w:t>Argentina, Brasil, Paraguay, Perú y Uruguay</w:t>
      </w:r>
      <w:r w:rsidR="00DF28B0">
        <w:rPr>
          <w:rFonts w:cstheme="minorHAnsi"/>
          <w:b/>
          <w:bCs/>
        </w:rPr>
        <w:t>.</w:t>
      </w:r>
      <w:r w:rsidR="00DF28B0" w:rsidRPr="00DF28B0">
        <w:rPr>
          <w:rFonts w:cstheme="minorHAnsi"/>
          <w:b/>
          <w:bCs/>
        </w:rPr>
        <w:t xml:space="preserve"> </w:t>
      </w:r>
    </w:p>
    <w:p w14:paraId="76D24C48" w14:textId="77777777" w:rsidR="004F613C" w:rsidRDefault="004F613C" w:rsidP="004F613C">
      <w:pPr>
        <w:spacing w:after="0" w:line="276" w:lineRule="auto"/>
        <w:jc w:val="both"/>
        <w:rPr>
          <w:rFonts w:ascii="Calibri" w:eastAsia="Calibri" w:hAnsi="Calibri"/>
          <w:b/>
        </w:rPr>
      </w:pPr>
    </w:p>
    <w:p w14:paraId="52F612B1" w14:textId="3267D45B" w:rsidR="004F613C" w:rsidRDefault="004F613C" w:rsidP="004F613C">
      <w:pPr>
        <w:jc w:val="both"/>
      </w:pPr>
      <w:r w:rsidRPr="006B5077">
        <w:rPr>
          <w:i/>
          <w:iCs/>
        </w:rPr>
        <w:t>Santander, 26 de junio de 2025.</w:t>
      </w:r>
      <w:r w:rsidRPr="008C0308">
        <w:rPr>
          <w:i/>
          <w:iCs/>
        </w:rPr>
        <w:t>-</w:t>
      </w:r>
      <w:r w:rsidRPr="008C0308">
        <w:t xml:space="preserve"> La Fundación Botín</w:t>
      </w:r>
      <w:r w:rsidR="00FA0905" w:rsidRPr="008C0308">
        <w:t xml:space="preserve"> </w:t>
      </w:r>
      <w:r w:rsidR="008C0308" w:rsidRPr="008C0308">
        <w:t xml:space="preserve">ha presentado esta mañana en Santander </w:t>
      </w:r>
      <w:r w:rsidR="00FA0905" w:rsidRPr="008C0308">
        <w:t xml:space="preserve">su </w:t>
      </w:r>
      <w:r w:rsidR="008C0308" w:rsidRPr="008C0308">
        <w:t>M</w:t>
      </w:r>
      <w:r w:rsidR="00FA0905" w:rsidRPr="008C0308">
        <w:t>emoria</w:t>
      </w:r>
      <w:r w:rsidR="008C0308" w:rsidRPr="008C0308">
        <w:t xml:space="preserve"> </w:t>
      </w:r>
      <w:r w:rsidR="00FA0905" w:rsidRPr="008C0308">
        <w:t>de 2024</w:t>
      </w:r>
      <w:r w:rsidR="008C0308" w:rsidRPr="008C0308">
        <w:t>,</w:t>
      </w:r>
      <w:r w:rsidR="00FA0905" w:rsidRPr="008C0308">
        <w:t xml:space="preserve"> </w:t>
      </w:r>
      <w:r w:rsidR="008C0308">
        <w:t xml:space="preserve">un documento </w:t>
      </w:r>
      <w:r w:rsidR="00FA0905" w:rsidRPr="008C0308">
        <w:t xml:space="preserve">en </w:t>
      </w:r>
      <w:r w:rsidR="008C0308">
        <w:t>e</w:t>
      </w:r>
      <w:r w:rsidR="00FA0905" w:rsidRPr="008C0308">
        <w:t>l que recoge</w:t>
      </w:r>
      <w:r w:rsidR="008C0308" w:rsidRPr="008C0308">
        <w:t xml:space="preserve"> el impacto</w:t>
      </w:r>
      <w:r w:rsidR="006879E2">
        <w:t xml:space="preserve"> social </w:t>
      </w:r>
      <w:r w:rsidR="008C0308" w:rsidRPr="008C0308">
        <w:t xml:space="preserve">de </w:t>
      </w:r>
      <w:r w:rsidR="006879E2">
        <w:t>su</w:t>
      </w:r>
      <w:r w:rsidR="008C0308" w:rsidRPr="008C0308">
        <w:t>s programas y actividades</w:t>
      </w:r>
      <w:r w:rsidR="008C0308" w:rsidRPr="008C0308">
        <w:rPr>
          <w:rFonts w:cstheme="minorHAnsi"/>
        </w:rPr>
        <w:t>.</w:t>
      </w:r>
      <w:r w:rsidR="008C0308">
        <w:rPr>
          <w:rFonts w:cstheme="minorHAnsi"/>
        </w:rPr>
        <w:t xml:space="preserve"> En ella</w:t>
      </w:r>
      <w:r w:rsidR="006879E2">
        <w:rPr>
          <w:rFonts w:cstheme="minorHAnsi"/>
        </w:rPr>
        <w:t xml:space="preserve">, además, </w:t>
      </w:r>
      <w:r w:rsidR="0086777C">
        <w:rPr>
          <w:rFonts w:cstheme="minorHAnsi"/>
        </w:rPr>
        <w:t>recuerda</w:t>
      </w:r>
      <w:r w:rsidR="008C0308">
        <w:rPr>
          <w:rFonts w:cstheme="minorHAnsi"/>
        </w:rPr>
        <w:t xml:space="preserve"> a</w:t>
      </w:r>
      <w:r>
        <w:t xml:space="preserve"> Jaime </w:t>
      </w:r>
      <w:r w:rsidRPr="006B5077">
        <w:t>Botín</w:t>
      </w:r>
      <w:r w:rsidR="00FB77A7">
        <w:t>, m</w:t>
      </w:r>
      <w:r w:rsidRPr="006B5077">
        <w:t>iembro de la junta rectora de la Fundación</w:t>
      </w:r>
      <w:r>
        <w:t xml:space="preserve"> </w:t>
      </w:r>
      <w:r w:rsidRPr="006B5077">
        <w:t>desde su creación en 196</w:t>
      </w:r>
      <w:r w:rsidR="00AC114A">
        <w:t>5</w:t>
      </w:r>
      <w:r w:rsidRPr="006B5077">
        <w:t xml:space="preserve"> y vicepresidente del patronato desde que este se constituyó en 199</w:t>
      </w:r>
      <w:r w:rsidR="00AC114A">
        <w:t>6</w:t>
      </w:r>
      <w:r w:rsidRPr="006B5077">
        <w:t>.</w:t>
      </w:r>
      <w:r>
        <w:t xml:space="preserve"> Fallecido en 2024, no s</w:t>
      </w:r>
      <w:r w:rsidR="00CB2030">
        <w:t>o</w:t>
      </w:r>
      <w:r>
        <w:t xml:space="preserve">lo fue </w:t>
      </w:r>
      <w:r w:rsidRPr="006B5077">
        <w:t xml:space="preserve">uno de los banqueros de referencia de su generación, </w:t>
      </w:r>
      <w:r>
        <w:t>sino que, a lo largo de su amplísima trayectoria, una buena parte de sus esfuerzos los dedicó a la filantropía a través de su implicación directa en la Fundación Botín, siguiendo así la e</w:t>
      </w:r>
      <w:r w:rsidRPr="00E14EA1">
        <w:t xml:space="preserve">stela de </w:t>
      </w:r>
      <w:r>
        <w:t>los</w:t>
      </w:r>
      <w:r w:rsidRPr="00E14EA1">
        <w:t xml:space="preserve"> fundadores </w:t>
      </w:r>
      <w:r w:rsidR="00FB77A7">
        <w:t>-</w:t>
      </w:r>
      <w:r w:rsidRPr="00E14EA1">
        <w:t>Marcelino Botín y Carmen Yllera</w:t>
      </w:r>
      <w:r w:rsidR="00FB77A7">
        <w:t>-</w:t>
      </w:r>
      <w:r w:rsidRPr="00E14EA1">
        <w:t xml:space="preserve"> y del resto de generaciones de la</w:t>
      </w:r>
      <w:r>
        <w:t xml:space="preserve"> </w:t>
      </w:r>
      <w:r w:rsidRPr="00E14EA1">
        <w:t>familia y colaboradores</w:t>
      </w:r>
      <w:r w:rsidR="00FB77A7">
        <w:t>,</w:t>
      </w:r>
      <w:r w:rsidRPr="00E14EA1">
        <w:t xml:space="preserve"> que han trabajado por la misión social de la Fundación desde 1964 hasta </w:t>
      </w:r>
      <w:r>
        <w:t>nuestros días</w:t>
      </w:r>
      <w:r w:rsidRPr="00E14EA1">
        <w:t>.</w:t>
      </w:r>
      <w:r>
        <w:t xml:space="preserve"> </w:t>
      </w:r>
    </w:p>
    <w:p w14:paraId="524F825E" w14:textId="77777777" w:rsidR="00D62F05" w:rsidRDefault="00D62F05" w:rsidP="004F613C">
      <w:pPr>
        <w:jc w:val="both"/>
      </w:pPr>
    </w:p>
    <w:p w14:paraId="4327B43D" w14:textId="77777777" w:rsidR="00D62F05" w:rsidRDefault="00D62F05" w:rsidP="004F613C">
      <w:pPr>
        <w:jc w:val="both"/>
      </w:pPr>
    </w:p>
    <w:p w14:paraId="35F76930" w14:textId="215D1C66" w:rsidR="003964AA" w:rsidRDefault="004F613C" w:rsidP="004F613C">
      <w:pPr>
        <w:jc w:val="both"/>
      </w:pPr>
      <w:r>
        <w:lastRenderedPageBreak/>
        <w:t xml:space="preserve">Uno de los ejemplos más visibles de este compromiso es cuando, en 2018, cede a la Fundación un conjunto de retratos de su colección personal, obras de grandes maestros del siglo XX, para que queden expuestos de forma permanente en una nueva sala que para ello se crea en el Centro Botín. Esas obras no solo enriquecen desde entonces la experiencia del visitante, sino que recuerdan a Jaime Botín y son la mejor muestra de su vocación filantrópica, sobre todo cuando </w:t>
      </w:r>
      <w:r w:rsidR="0058057B">
        <w:t>-</w:t>
      </w:r>
      <w:r>
        <w:t>coincidiendo con la presentación de esta Memoria</w:t>
      </w:r>
      <w:r w:rsidR="0058057B">
        <w:t>-</w:t>
      </w:r>
      <w:r>
        <w:t xml:space="preserve"> se </w:t>
      </w:r>
      <w:r w:rsidR="0093492B">
        <w:t>da a conocer</w:t>
      </w:r>
      <w:r>
        <w:t xml:space="preserve"> </w:t>
      </w:r>
      <w:r w:rsidRPr="00645D19">
        <w:t>“Punto y contrapunto: maestros del siglo XX en la colección de Jaime Botín”,</w:t>
      </w:r>
      <w:r>
        <w:t xml:space="preserve"> una exposición a la que se han incorporado nuevas obras de su colección cedidas, en esta ocasión y de acuerdo con </w:t>
      </w:r>
      <w:r w:rsidR="00B77EAB">
        <w:t>su</w:t>
      </w:r>
      <w:r>
        <w:t xml:space="preserve"> voluntad, por sus sucesores.</w:t>
      </w:r>
    </w:p>
    <w:p w14:paraId="487A7477" w14:textId="1CA943D5" w:rsidR="003964AA" w:rsidRDefault="003964AA" w:rsidP="004F613C">
      <w:pPr>
        <w:jc w:val="both"/>
        <w:rPr>
          <w:rFonts w:cstheme="minorHAnsi"/>
        </w:rPr>
      </w:pPr>
      <w:r w:rsidRPr="00651C0E">
        <w:rPr>
          <w:rFonts w:cstheme="minorHAnsi"/>
        </w:rPr>
        <w:t xml:space="preserve">Así, desde mañana viernes 27 de junio podrá visitarse en el </w:t>
      </w:r>
      <w:r w:rsidR="00217180">
        <w:rPr>
          <w:rFonts w:cstheme="minorHAnsi"/>
        </w:rPr>
        <w:t>C</w:t>
      </w:r>
      <w:r w:rsidRPr="00651C0E">
        <w:rPr>
          <w:rFonts w:cstheme="minorHAnsi"/>
        </w:rPr>
        <w:t xml:space="preserve">entro Botín de forma permanente esta </w:t>
      </w:r>
      <w:r w:rsidR="0093492B">
        <w:rPr>
          <w:rFonts w:cstheme="minorHAnsi"/>
        </w:rPr>
        <w:t>muestra</w:t>
      </w:r>
      <w:r w:rsidRPr="00651C0E">
        <w:rPr>
          <w:rFonts w:cstheme="minorHAnsi"/>
        </w:rPr>
        <w:t>, que reúne a 14 importantes artistas</w:t>
      </w:r>
      <w:r w:rsidR="009D162A" w:rsidRPr="00651C0E">
        <w:rPr>
          <w:rFonts w:cstheme="minorHAnsi"/>
        </w:rPr>
        <w:t xml:space="preserve"> </w:t>
      </w:r>
      <w:r w:rsidRPr="00651C0E">
        <w:rPr>
          <w:rFonts w:cstheme="minorHAnsi"/>
        </w:rPr>
        <w:t xml:space="preserve">del </w:t>
      </w:r>
      <w:r w:rsidR="00CB2030">
        <w:rPr>
          <w:rFonts w:cstheme="minorHAnsi"/>
        </w:rPr>
        <w:t>s</w:t>
      </w:r>
      <w:r w:rsidRPr="00651C0E">
        <w:rPr>
          <w:rFonts w:cstheme="minorHAnsi"/>
        </w:rPr>
        <w:t>. XX</w:t>
      </w:r>
      <w:r w:rsidR="00C82318" w:rsidRPr="00651C0E">
        <w:rPr>
          <w:rFonts w:cstheme="minorHAnsi"/>
        </w:rPr>
        <w:t xml:space="preserve"> y que</w:t>
      </w:r>
      <w:r w:rsidR="00217180">
        <w:rPr>
          <w:rFonts w:cstheme="minorHAnsi"/>
        </w:rPr>
        <w:t xml:space="preserve"> -al igual que la primera cesión de obras de 2018-</w:t>
      </w:r>
      <w:r w:rsidR="00C82318" w:rsidRPr="00651C0E">
        <w:rPr>
          <w:rFonts w:cstheme="minorHAnsi"/>
        </w:rPr>
        <w:t xml:space="preserve"> vuelve a estar comisariada por María José Salazar</w:t>
      </w:r>
      <w:r w:rsidR="00DE31B5" w:rsidRPr="00651C0E">
        <w:rPr>
          <w:rFonts w:cstheme="minorHAnsi"/>
        </w:rPr>
        <w:t>,</w:t>
      </w:r>
      <w:r w:rsidR="00651C0E" w:rsidRPr="00651C0E">
        <w:rPr>
          <w:rFonts w:cstheme="minorHAnsi"/>
        </w:rPr>
        <w:t xml:space="preserve"> miembro de la Comisión Asesora de Arte de la Fundación Botín y experta en arte del siglo XX</w:t>
      </w:r>
      <w:r w:rsidR="00DE31B5" w:rsidRPr="00651C0E">
        <w:rPr>
          <w:rFonts w:cstheme="minorHAnsi"/>
        </w:rPr>
        <w:t xml:space="preserve">. </w:t>
      </w:r>
      <w:r w:rsidR="002319D3">
        <w:rPr>
          <w:rFonts w:cstheme="minorHAnsi"/>
        </w:rPr>
        <w:t>L</w:t>
      </w:r>
      <w:r w:rsidR="00DE31B5" w:rsidRPr="00651C0E">
        <w:rPr>
          <w:rFonts w:cstheme="minorHAnsi"/>
        </w:rPr>
        <w:t xml:space="preserve">as obras presentes incluyen creaciones de importantes artistas españoles como Manolo Millares, Pablo </w:t>
      </w:r>
      <w:proofErr w:type="spellStart"/>
      <w:r w:rsidR="00DE31B5" w:rsidRPr="00651C0E">
        <w:rPr>
          <w:rFonts w:cstheme="minorHAnsi"/>
        </w:rPr>
        <w:t>Palazuelo</w:t>
      </w:r>
      <w:proofErr w:type="spellEnd"/>
      <w:r w:rsidR="00DE31B5" w:rsidRPr="00651C0E">
        <w:rPr>
          <w:rFonts w:cstheme="minorHAnsi"/>
        </w:rPr>
        <w:t xml:space="preserve"> y Antoni Tàpies, cercanas a la abstracción, bien sea matérica, expresionista o geométrica; en un contrastado diálogo con el iluminismo de Joaquín Sorolla; el cubismo de María Blanchard y Juan Gris; la pintura poética de Joan Miró; la figuración lírica de Pancho Cossío; el realismo de José Gutiérrez Solana; el </w:t>
      </w:r>
      <w:proofErr w:type="spellStart"/>
      <w:r w:rsidR="00DE31B5" w:rsidRPr="00651C0E">
        <w:rPr>
          <w:rFonts w:cstheme="minorHAnsi"/>
        </w:rPr>
        <w:t>noucentisme</w:t>
      </w:r>
      <w:proofErr w:type="spellEnd"/>
      <w:r w:rsidR="00DE31B5" w:rsidRPr="00651C0E">
        <w:rPr>
          <w:rFonts w:cstheme="minorHAnsi"/>
        </w:rPr>
        <w:t xml:space="preserve"> de </w:t>
      </w:r>
      <w:proofErr w:type="spellStart"/>
      <w:r w:rsidR="00DE31B5" w:rsidRPr="00651C0E">
        <w:rPr>
          <w:rFonts w:cstheme="minorHAnsi"/>
        </w:rPr>
        <w:t>Isidre</w:t>
      </w:r>
      <w:proofErr w:type="spellEnd"/>
      <w:r w:rsidR="00DE31B5" w:rsidRPr="00651C0E">
        <w:rPr>
          <w:rFonts w:cstheme="minorHAnsi"/>
        </w:rPr>
        <w:t xml:space="preserve"> Nonell y el </w:t>
      </w:r>
      <w:proofErr w:type="spellStart"/>
      <w:r w:rsidR="00DE31B5" w:rsidRPr="00651C0E">
        <w:rPr>
          <w:rFonts w:cstheme="minorHAnsi"/>
        </w:rPr>
        <w:t>neocubismo</w:t>
      </w:r>
      <w:proofErr w:type="spellEnd"/>
      <w:r w:rsidR="00DE31B5" w:rsidRPr="00651C0E">
        <w:rPr>
          <w:rFonts w:cstheme="minorHAnsi"/>
        </w:rPr>
        <w:t xml:space="preserve"> de Daniel Vázquez Díaz. Además, estos artistas comparten el espacio con algunos de los artistas internacionales más significativos del </w:t>
      </w:r>
      <w:r w:rsidR="00CB2030">
        <w:rPr>
          <w:rFonts w:cstheme="minorHAnsi"/>
        </w:rPr>
        <w:t>s</w:t>
      </w:r>
      <w:r w:rsidR="00DE31B5" w:rsidRPr="00651C0E">
        <w:rPr>
          <w:rFonts w:cstheme="minorHAnsi"/>
        </w:rPr>
        <w:t>. XX que representan la nueva figuración, como Francis Bacon; el fovismo, como Henri Matisse; y el expresionismo, como Mark Rothko.</w:t>
      </w:r>
    </w:p>
    <w:p w14:paraId="40084EFC" w14:textId="6E888B34" w:rsidR="0028446F" w:rsidRPr="00843062" w:rsidRDefault="0028446F" w:rsidP="0028446F">
      <w:pPr>
        <w:spacing w:before="240" w:line="276" w:lineRule="auto"/>
        <w:jc w:val="both"/>
        <w:rPr>
          <w:rFonts w:ascii="Calibri" w:eastAsia="Calibri" w:hAnsi="Calibri" w:cs="Times New Roman"/>
          <w:b/>
          <w:bCs/>
          <w:color w:val="C00000"/>
          <w:u w:val="single"/>
        </w:rPr>
      </w:pPr>
      <w:r>
        <w:rPr>
          <w:rFonts w:ascii="Calibri" w:eastAsia="Calibri" w:hAnsi="Calibri" w:cs="Times New Roman"/>
          <w:b/>
          <w:bCs/>
          <w:color w:val="C00000"/>
          <w:u w:val="single"/>
        </w:rPr>
        <w:t>Un centro de arte internacional que sigue creciendo</w:t>
      </w:r>
    </w:p>
    <w:p w14:paraId="2E50D3DE" w14:textId="6FC675EE" w:rsidR="00AE50D6" w:rsidRDefault="0028446F" w:rsidP="00AE50D6">
      <w:pPr>
        <w:spacing w:before="240" w:line="276" w:lineRule="auto"/>
        <w:jc w:val="both"/>
      </w:pPr>
      <w:bookmarkStart w:id="0" w:name="_Hlk201233565"/>
      <w:r>
        <w:t xml:space="preserve">En 2024 el </w:t>
      </w:r>
      <w:r w:rsidRPr="00AA4C94">
        <w:rPr>
          <w:b/>
          <w:bCs/>
        </w:rPr>
        <w:t>Centro Botín</w:t>
      </w:r>
      <w:r>
        <w:t xml:space="preserve"> </w:t>
      </w:r>
      <w:r w:rsidR="00182CA4">
        <w:t xml:space="preserve">recibió 176.783 visitantes, que disfrutaron de las 5 exposiciones y más de 360 actividades programadas. </w:t>
      </w:r>
      <w:r w:rsidR="0079649A">
        <w:t>L</w:t>
      </w:r>
      <w:r w:rsidR="00AE50D6">
        <w:t xml:space="preserve">a artista india Shilpa Gupta y el colectivo </w:t>
      </w:r>
      <w:proofErr w:type="spellStart"/>
      <w:r w:rsidR="00AE50D6">
        <w:t>Cooking</w:t>
      </w:r>
      <w:proofErr w:type="spellEnd"/>
      <w:r w:rsidR="00AE50D6">
        <w:t xml:space="preserve"> </w:t>
      </w:r>
      <w:proofErr w:type="spellStart"/>
      <w:r w:rsidR="00AE50D6">
        <w:t>Sections</w:t>
      </w:r>
      <w:proofErr w:type="spellEnd"/>
      <w:r w:rsidR="00182CA4">
        <w:t xml:space="preserve"> desarrollaron </w:t>
      </w:r>
      <w:r w:rsidR="0079649A">
        <w:t>sendos</w:t>
      </w:r>
      <w:r w:rsidR="00182CA4">
        <w:t xml:space="preserve"> talleres de arte</w:t>
      </w:r>
      <w:r w:rsidR="0079649A">
        <w:t>,</w:t>
      </w:r>
      <w:r w:rsidR="00182CA4">
        <w:t xml:space="preserve"> en los que participaron no s</w:t>
      </w:r>
      <w:r w:rsidR="00CB2030">
        <w:t>o</w:t>
      </w:r>
      <w:r w:rsidR="00182CA4">
        <w:t>lo artistas sino también otro tipo de</w:t>
      </w:r>
      <w:r w:rsidR="00C22C74">
        <w:t xml:space="preserve"> prof</w:t>
      </w:r>
      <w:bookmarkStart w:id="1" w:name="_GoBack"/>
      <w:bookmarkEnd w:id="1"/>
      <w:r w:rsidR="00C22C74">
        <w:t>esionales con intereses y</w:t>
      </w:r>
      <w:r w:rsidR="00182CA4">
        <w:t xml:space="preserve"> perfiles</w:t>
      </w:r>
      <w:r w:rsidR="00C22C74">
        <w:t xml:space="preserve"> muy diversos</w:t>
      </w:r>
      <w:r w:rsidR="0079649A">
        <w:t>,</w:t>
      </w:r>
      <w:r w:rsidR="00182CA4">
        <w:t xml:space="preserve"> como </w:t>
      </w:r>
      <w:r w:rsidR="00AE50D6">
        <w:t>agentes culturales, mediadores, antrop</w:t>
      </w:r>
      <w:r w:rsidR="0079649A">
        <w:t>ó</w:t>
      </w:r>
      <w:r w:rsidR="00AE50D6">
        <w:t>log</w:t>
      </w:r>
      <w:r w:rsidR="0079649A">
        <w:t>os</w:t>
      </w:r>
      <w:r w:rsidR="00AE50D6">
        <w:t xml:space="preserve"> y biólogos, entre otros. Est</w:t>
      </w:r>
      <w:r w:rsidR="00C524F9">
        <w:t>o</w:t>
      </w:r>
      <w:r w:rsidR="00AE50D6">
        <w:t xml:space="preserve"> refleja la apertura de</w:t>
      </w:r>
      <w:r w:rsidR="00C22C74">
        <w:t xml:space="preserve"> la</w:t>
      </w:r>
      <w:r w:rsidR="008B718B">
        <w:t>s</w:t>
      </w:r>
      <w:r w:rsidR="00C22C74">
        <w:t xml:space="preserve"> práctica</w:t>
      </w:r>
      <w:r w:rsidR="008B718B">
        <w:t>s</w:t>
      </w:r>
      <w:r w:rsidR="00C22C74">
        <w:t xml:space="preserve"> artística</w:t>
      </w:r>
      <w:r w:rsidR="008B718B">
        <w:t>s</w:t>
      </w:r>
      <w:r w:rsidR="00C22C74">
        <w:t xml:space="preserve"> </w:t>
      </w:r>
      <w:r w:rsidR="00AE50D6">
        <w:t>y de los proyectos que el Centro Botín lleva a cabo, vinculados con el contexto y la realidad social actual, además de generar conexiones</w:t>
      </w:r>
      <w:r w:rsidR="00C22C74">
        <w:t xml:space="preserve"> y colaboraciones</w:t>
      </w:r>
      <w:r w:rsidR="00AE50D6">
        <w:t xml:space="preserve"> con otr</w:t>
      </w:r>
      <w:r w:rsidR="00C22C74">
        <w:t xml:space="preserve">as </w:t>
      </w:r>
      <w:r w:rsidR="00AE50D6">
        <w:t xml:space="preserve">líneas de trabajo </w:t>
      </w:r>
      <w:r w:rsidR="00C22C74">
        <w:t>de</w:t>
      </w:r>
      <w:r w:rsidR="00AE50D6">
        <w:t xml:space="preserve"> la</w:t>
      </w:r>
      <w:r w:rsidR="00C22C74">
        <w:t xml:space="preserve"> propia</w:t>
      </w:r>
      <w:r w:rsidR="00AE50D6">
        <w:t xml:space="preserve"> Fundación Botín, como fue el caso de </w:t>
      </w:r>
      <w:proofErr w:type="spellStart"/>
      <w:r w:rsidR="00AE50D6">
        <w:t>Cooking</w:t>
      </w:r>
      <w:proofErr w:type="spellEnd"/>
      <w:r w:rsidR="00AE50D6">
        <w:t xml:space="preserve"> </w:t>
      </w:r>
      <w:proofErr w:type="spellStart"/>
      <w:r w:rsidR="00AE50D6">
        <w:t>Section</w:t>
      </w:r>
      <w:r w:rsidR="0079649A">
        <w:t>s</w:t>
      </w:r>
      <w:proofErr w:type="spellEnd"/>
      <w:r w:rsidR="00AE50D6">
        <w:t xml:space="preserve"> y </w:t>
      </w:r>
      <w:r w:rsidR="00C22C74">
        <w:t>nuestro programa</w:t>
      </w:r>
      <w:r w:rsidR="00C524F9">
        <w:t xml:space="preserve"> en </w:t>
      </w:r>
      <w:r w:rsidR="00AE50D6">
        <w:t>el Valle del Nansa.</w:t>
      </w:r>
    </w:p>
    <w:bookmarkEnd w:id="0"/>
    <w:p w14:paraId="01E38D50" w14:textId="4396040A" w:rsidR="00C524F9" w:rsidRDefault="00C524F9" w:rsidP="00C524F9">
      <w:pPr>
        <w:spacing w:before="240" w:line="276" w:lineRule="auto"/>
        <w:jc w:val="both"/>
      </w:pPr>
      <w:r>
        <w:t xml:space="preserve">También </w:t>
      </w:r>
      <w:r w:rsidR="00C22C74">
        <w:t>siguen</w:t>
      </w:r>
      <w:r>
        <w:t xml:space="preserve"> </w:t>
      </w:r>
      <w:r w:rsidR="00C22C74">
        <w:t>creciendo</w:t>
      </w:r>
      <w:r>
        <w:t xml:space="preserve"> </w:t>
      </w:r>
      <w:r w:rsidRPr="00C524F9">
        <w:t>las colaboraciones</w:t>
      </w:r>
      <w:r>
        <w:t xml:space="preserve"> y patrocinios, </w:t>
      </w:r>
      <w:r w:rsidR="00C22C74">
        <w:t xml:space="preserve">apostando por introducir el arte </w:t>
      </w:r>
      <w:r>
        <w:t>en ámbitos muy diversos, como es</w:t>
      </w:r>
      <w:r w:rsidRPr="00C524F9">
        <w:t xml:space="preserve"> la ciencia (ROCHE), la imagen y el diseño (CESINE)</w:t>
      </w:r>
      <w:r>
        <w:t>, e</w:t>
      </w:r>
      <w:r w:rsidRPr="00C524F9">
        <w:t xml:space="preserve">l turismo (City </w:t>
      </w:r>
      <w:proofErr w:type="spellStart"/>
      <w:r w:rsidRPr="00C524F9">
        <w:t>Sightseeing</w:t>
      </w:r>
      <w:proofErr w:type="spellEnd"/>
      <w:r w:rsidRPr="00C524F9">
        <w:t>) y el deporte (Racing de Santander</w:t>
      </w:r>
      <w:r>
        <w:t>), lo que reafirma la impor</w:t>
      </w:r>
      <w:r w:rsidRPr="00C524F9">
        <w:t>tancia, la utilidad y el impacto social del arte en todos los sectores y contextos.</w:t>
      </w:r>
      <w:r>
        <w:t xml:space="preserve"> </w:t>
      </w:r>
      <w:r w:rsidRPr="00A028D0">
        <w:t>Especial atención</w:t>
      </w:r>
      <w:r>
        <w:t xml:space="preserve"> también</w:t>
      </w:r>
      <w:r w:rsidRPr="00A028D0">
        <w:t xml:space="preserve"> merec</w:t>
      </w:r>
      <w:r>
        <w:t xml:space="preserve">e </w:t>
      </w:r>
      <w:r w:rsidRPr="00A028D0">
        <w:t>la programación para públicos específicos</w:t>
      </w:r>
      <w:r>
        <w:t xml:space="preserve">, habiéndose </w:t>
      </w:r>
      <w:r w:rsidRPr="00AA4C94">
        <w:rPr>
          <w:u w:val="single"/>
        </w:rPr>
        <w:t>duplicado la participación juvenil gracias a iniciativas como ON Creación y el Festival ON</w:t>
      </w:r>
      <w:r w:rsidRPr="00AA4C94">
        <w:t xml:space="preserve">, </w:t>
      </w:r>
      <w:r w:rsidRPr="00A028D0">
        <w:t>espacios de expresión para adolescentes y jóvenes creadores</w:t>
      </w:r>
      <w:r>
        <w:t>, y poniéndose en marcha líneas de programación para nuevos públicos, con programas específicos</w:t>
      </w:r>
      <w:r w:rsidR="0079649A">
        <w:t xml:space="preserve"> </w:t>
      </w:r>
      <w:r>
        <w:t>para</w:t>
      </w:r>
      <w:r w:rsidR="00C22C74">
        <w:t xml:space="preserve"> personas</w:t>
      </w:r>
      <w:r>
        <w:t xml:space="preserve"> mayores</w:t>
      </w:r>
      <w:r w:rsidR="0079649A">
        <w:t xml:space="preserve">, </w:t>
      </w:r>
      <w:r>
        <w:t>adolescentes, bebés y</w:t>
      </w:r>
      <w:r w:rsidR="00C22C74">
        <w:t xml:space="preserve"> alumnado de</w:t>
      </w:r>
      <w:r>
        <w:t xml:space="preserve"> educación infantil. Además, u</w:t>
      </w:r>
      <w:r w:rsidR="0028446F" w:rsidRPr="00A028D0">
        <w:t xml:space="preserve">no de los grandes hitos del año ha sido </w:t>
      </w:r>
      <w:r w:rsidR="0028446F" w:rsidRPr="00AA4C94">
        <w:rPr>
          <w:u w:val="single"/>
        </w:rPr>
        <w:t>la celebración del II Encuentro Internacional: Artes, Emociones y Creatividad, una cita científica y divulgativa que colgó el cartel de “aforo completo”</w:t>
      </w:r>
      <w:r w:rsidR="0028446F" w:rsidRPr="00AA4C94">
        <w:t xml:space="preserve"> </w:t>
      </w:r>
      <w:r w:rsidR="0028446F" w:rsidRPr="00A028D0">
        <w:t>y reunió a ocho investigadores internacionales y</w:t>
      </w:r>
      <w:r w:rsidR="00DC2E82">
        <w:t xml:space="preserve"> </w:t>
      </w:r>
      <w:r w:rsidR="00C87692">
        <w:t>nueve</w:t>
      </w:r>
      <w:r w:rsidR="0028446F" w:rsidRPr="00A028D0">
        <w:t xml:space="preserve"> expertos</w:t>
      </w:r>
      <w:r w:rsidR="00F0104C">
        <w:t xml:space="preserve"> y artistas</w:t>
      </w:r>
      <w:r w:rsidR="0028446F" w:rsidRPr="00A028D0">
        <w:t xml:space="preserve"> nacionales. El encuentro presentó los últimos avances</w:t>
      </w:r>
      <w:r w:rsidR="00F0104C">
        <w:t xml:space="preserve"> científicos, junto a la práctica,</w:t>
      </w:r>
      <w:r w:rsidR="0028446F" w:rsidRPr="00A028D0">
        <w:t xml:space="preserve"> sobre cómo el arte y la creatividad contribuyen al bienestar, al desarrollo</w:t>
      </w:r>
      <w:r w:rsidR="00F0104C">
        <w:t xml:space="preserve"> emocional y</w:t>
      </w:r>
      <w:r w:rsidR="0028446F" w:rsidRPr="00A028D0">
        <w:t xml:space="preserve"> cognitivo y a la transformación personal y social, en línea con la misión del Centro Botín de fomentar el desarrollo de la creatividad a través de las artes.</w:t>
      </w:r>
      <w:r w:rsidR="00DB2314">
        <w:t xml:space="preserve"> </w:t>
      </w:r>
    </w:p>
    <w:p w14:paraId="65E3D1E9" w14:textId="77777777" w:rsidR="00433EEE" w:rsidRDefault="00433EEE" w:rsidP="004F613C">
      <w:pPr>
        <w:jc w:val="both"/>
        <w:rPr>
          <w:rFonts w:eastAsia="Calibri" w:cstheme="minorHAnsi"/>
          <w:b/>
          <w:bCs/>
          <w:iCs/>
          <w:color w:val="C00000"/>
          <w:u w:val="single"/>
        </w:rPr>
      </w:pPr>
    </w:p>
    <w:p w14:paraId="0EDBC4B5" w14:textId="7DD16A31" w:rsidR="004F613C" w:rsidRPr="006E6F47" w:rsidRDefault="004F613C" w:rsidP="004F613C">
      <w:pPr>
        <w:jc w:val="both"/>
        <w:rPr>
          <w:rFonts w:eastAsia="Calibri" w:cstheme="minorHAnsi"/>
          <w:b/>
          <w:bCs/>
          <w:iCs/>
          <w:color w:val="C00000"/>
          <w:u w:val="single"/>
        </w:rPr>
      </w:pPr>
      <w:r w:rsidRPr="006E6F47">
        <w:rPr>
          <w:rFonts w:eastAsia="Calibri" w:cstheme="minorHAnsi"/>
          <w:b/>
          <w:bCs/>
          <w:iCs/>
          <w:color w:val="C00000"/>
          <w:u w:val="single"/>
        </w:rPr>
        <w:lastRenderedPageBreak/>
        <w:t>Un año de avances en todas las áreas</w:t>
      </w:r>
    </w:p>
    <w:p w14:paraId="2F17EDA1" w14:textId="77777777" w:rsidR="00D36571" w:rsidRDefault="004F613C" w:rsidP="004F613C">
      <w:pPr>
        <w:jc w:val="both"/>
        <w:rPr>
          <w:rFonts w:eastAsia="Calibri" w:cstheme="minorHAnsi"/>
        </w:rPr>
      </w:pPr>
      <w:r w:rsidRPr="009D5221">
        <w:rPr>
          <w:rFonts w:eastAsia="Calibri" w:cstheme="minorHAnsi"/>
          <w:iCs/>
        </w:rPr>
        <w:t>En 2024</w:t>
      </w:r>
      <w:r>
        <w:rPr>
          <w:rFonts w:eastAsia="Calibri" w:cstheme="minorHAnsi"/>
          <w:i/>
        </w:rPr>
        <w:t xml:space="preserve"> </w:t>
      </w:r>
      <w:r>
        <w:rPr>
          <w:rFonts w:eastAsia="Calibri" w:cstheme="minorHAnsi"/>
        </w:rPr>
        <w:t>l</w:t>
      </w:r>
      <w:r w:rsidRPr="00F75843">
        <w:rPr>
          <w:rFonts w:eastAsia="Calibri" w:cstheme="minorHAnsi"/>
        </w:rPr>
        <w:t xml:space="preserve">a Fundación Botín invirtió </w:t>
      </w:r>
      <w:r>
        <w:rPr>
          <w:rFonts w:eastAsia="Calibri" w:cstheme="minorHAnsi"/>
        </w:rPr>
        <w:t xml:space="preserve">cerca de 16 </w:t>
      </w:r>
      <w:r w:rsidRPr="00B860DC">
        <w:rPr>
          <w:rFonts w:eastAsia="Calibri" w:cstheme="minorHAnsi"/>
        </w:rPr>
        <w:t>MM€ entre</w:t>
      </w:r>
      <w:r w:rsidRPr="00F75843">
        <w:rPr>
          <w:rFonts w:eastAsia="Calibri" w:cstheme="minorHAnsi"/>
        </w:rPr>
        <w:t xml:space="preserve"> el Centro Botín y sus áreas </w:t>
      </w:r>
      <w:r>
        <w:rPr>
          <w:rFonts w:eastAsia="Calibri" w:cstheme="minorHAnsi"/>
        </w:rPr>
        <w:t>de</w:t>
      </w:r>
      <w:r w:rsidRPr="00F75843">
        <w:rPr>
          <w:rFonts w:eastAsia="Calibri" w:cstheme="minorHAnsi"/>
        </w:rPr>
        <w:t xml:space="preserve"> Educación, Fortalecimiento </w:t>
      </w:r>
      <w:r>
        <w:rPr>
          <w:rFonts w:eastAsia="Calibri" w:cstheme="minorHAnsi"/>
        </w:rPr>
        <w:t xml:space="preserve">Institucional, </w:t>
      </w:r>
      <w:r w:rsidRPr="00F75843">
        <w:rPr>
          <w:rFonts w:eastAsia="Calibri" w:cstheme="minorHAnsi"/>
        </w:rPr>
        <w:t>Ciencia, Desarrollo Rural y Observatorio del Agua</w:t>
      </w:r>
      <w:r>
        <w:rPr>
          <w:rFonts w:eastAsia="Calibri" w:cstheme="minorHAnsi"/>
        </w:rPr>
        <w:t>, unos programas que, en su conjunto, crecieron y se expandieron -en muchos casos- más allá de nuestras fronteras</w:t>
      </w:r>
      <w:r w:rsidR="00844D82">
        <w:rPr>
          <w:rFonts w:eastAsia="Calibri" w:cstheme="minorHAnsi"/>
        </w:rPr>
        <w:t>, a pesar de haber tenido una inversión muy similar a la de los últimos años</w:t>
      </w:r>
      <w:r>
        <w:rPr>
          <w:rFonts w:eastAsia="Calibri" w:cstheme="minorHAnsi"/>
        </w:rPr>
        <w:t xml:space="preserve">. </w:t>
      </w:r>
    </w:p>
    <w:p w14:paraId="44E727E6" w14:textId="066CBD51" w:rsidR="00C166EB" w:rsidRPr="00E854F6" w:rsidRDefault="004F613C" w:rsidP="004F613C">
      <w:pPr>
        <w:jc w:val="both"/>
      </w:pPr>
      <w:r>
        <w:rPr>
          <w:rFonts w:eastAsia="Calibri" w:cstheme="minorHAnsi"/>
        </w:rPr>
        <w:t xml:space="preserve">Buen ejemplo de ello es </w:t>
      </w:r>
      <w:r w:rsidRPr="00F75843">
        <w:t xml:space="preserve">el programa </w:t>
      </w:r>
      <w:r w:rsidRPr="00474E1B">
        <w:rPr>
          <w:b/>
          <w:bCs/>
        </w:rPr>
        <w:t>Educación Responsable</w:t>
      </w:r>
      <w:r>
        <w:rPr>
          <w:b/>
          <w:bCs/>
          <w:i/>
          <w:iCs/>
        </w:rPr>
        <w:t>,</w:t>
      </w:r>
      <w:r w:rsidRPr="00F75843">
        <w:t xml:space="preserve"> </w:t>
      </w:r>
      <w:r>
        <w:t xml:space="preserve">que </w:t>
      </w:r>
      <w:r w:rsidR="00567819" w:rsidRPr="00BE7FD3">
        <w:rPr>
          <w:u w:val="single"/>
        </w:rPr>
        <w:t>cuenta ya con la Red de colegios que trabajan</w:t>
      </w:r>
      <w:r w:rsidR="0079649A">
        <w:rPr>
          <w:u w:val="single"/>
        </w:rPr>
        <w:t xml:space="preserve"> la educación </w:t>
      </w:r>
      <w:r w:rsidR="00BE7FD3" w:rsidRPr="00BE7FD3">
        <w:rPr>
          <w:u w:val="single"/>
        </w:rPr>
        <w:t>socioemocional más grande en español, con 211.193 alumnos y 19.245 docentes aplicándolo</w:t>
      </w:r>
      <w:r w:rsidR="00911C94">
        <w:rPr>
          <w:u w:val="single"/>
        </w:rPr>
        <w:t xml:space="preserve"> en 10 países del mundo</w:t>
      </w:r>
      <w:r w:rsidR="00BE7FD3" w:rsidRPr="00D36571">
        <w:t>.</w:t>
      </w:r>
      <w:r w:rsidR="00E854F6" w:rsidRPr="00D36571">
        <w:t xml:space="preserve"> </w:t>
      </w:r>
      <w:r w:rsidR="00E854F6">
        <w:t xml:space="preserve">Además, la </w:t>
      </w:r>
      <w:r w:rsidR="00E854F6" w:rsidRPr="00E854F6">
        <w:t xml:space="preserve">III Evaluación </w:t>
      </w:r>
      <w:r w:rsidR="00E854F6">
        <w:t>P</w:t>
      </w:r>
      <w:r w:rsidR="00E854F6" w:rsidRPr="00E854F6">
        <w:t xml:space="preserve">sicológica del </w:t>
      </w:r>
      <w:r w:rsidR="00E854F6">
        <w:t>P</w:t>
      </w:r>
      <w:r w:rsidR="00E854F6" w:rsidRPr="00E854F6">
        <w:t>rograma</w:t>
      </w:r>
      <w:r w:rsidR="0049545A">
        <w:t xml:space="preserve"> se </w:t>
      </w:r>
      <w:r w:rsidR="00D36571">
        <w:t xml:space="preserve">ha </w:t>
      </w:r>
      <w:r w:rsidR="00F0104C">
        <w:t>realizado</w:t>
      </w:r>
      <w:r w:rsidR="0049545A">
        <w:t>, por</w:t>
      </w:r>
      <w:r w:rsidR="00E854F6" w:rsidRPr="00E854F6">
        <w:t xml:space="preserve"> primera vez</w:t>
      </w:r>
      <w:r w:rsidR="0049545A">
        <w:t>,</w:t>
      </w:r>
      <w:r w:rsidR="00E854F6" w:rsidRPr="00E854F6">
        <w:t xml:space="preserve"> </w:t>
      </w:r>
      <w:r w:rsidR="0049545A">
        <w:t xml:space="preserve">en </w:t>
      </w:r>
      <w:r w:rsidR="00E854F6" w:rsidRPr="00E854F6">
        <w:t>estudiantes de toda España</w:t>
      </w:r>
      <w:r w:rsidR="0049545A">
        <w:t>, con unos resultados que confirman que la aplicación de</w:t>
      </w:r>
      <w:r w:rsidR="00BB173C">
        <w:t>l programa</w:t>
      </w:r>
      <w:r w:rsidR="0049545A">
        <w:t xml:space="preserve"> en las aulas </w:t>
      </w:r>
      <w:r w:rsidR="00EB06A5">
        <w:t>hace que los estudiantes m</w:t>
      </w:r>
      <w:r w:rsidR="00E854F6" w:rsidRPr="00E854F6">
        <w:t>ejor</w:t>
      </w:r>
      <w:r w:rsidR="00EB06A5">
        <w:t>e</w:t>
      </w:r>
      <w:r w:rsidR="00E854F6" w:rsidRPr="00E854F6">
        <w:t xml:space="preserve">n </w:t>
      </w:r>
      <w:r w:rsidR="00EB06A5">
        <w:t xml:space="preserve">en </w:t>
      </w:r>
      <w:r w:rsidR="00E854F6" w:rsidRPr="00E854F6">
        <w:t>todas las variables</w:t>
      </w:r>
      <w:r w:rsidR="00EB06A5">
        <w:t>,</w:t>
      </w:r>
      <w:r w:rsidR="00E854F6" w:rsidRPr="00E854F6">
        <w:t xml:space="preserve"> especialmente</w:t>
      </w:r>
      <w:r w:rsidR="00EB06A5">
        <w:t xml:space="preserve"> en el</w:t>
      </w:r>
      <w:r w:rsidR="00E854F6" w:rsidRPr="00E854F6">
        <w:t xml:space="preserve"> aumento de la capacidad creativa </w:t>
      </w:r>
      <w:r w:rsidR="00EB06A5">
        <w:t>(</w:t>
      </w:r>
      <w:r w:rsidR="00E854F6" w:rsidRPr="00E854F6">
        <w:t xml:space="preserve">15 </w:t>
      </w:r>
      <w:r w:rsidR="007613F5">
        <w:t>%</w:t>
      </w:r>
      <w:r w:rsidR="00EB06A5">
        <w:t>)</w:t>
      </w:r>
      <w:r w:rsidR="00E854F6" w:rsidRPr="00E854F6">
        <w:t xml:space="preserve">, </w:t>
      </w:r>
      <w:r w:rsidR="00EB06A5">
        <w:t xml:space="preserve">la </w:t>
      </w:r>
      <w:r w:rsidR="00E854F6" w:rsidRPr="00E854F6">
        <w:t xml:space="preserve">disminución de los comportamientos agresivos </w:t>
      </w:r>
      <w:r w:rsidR="00EB06A5">
        <w:t>(25</w:t>
      </w:r>
      <w:r w:rsidR="00E854F6" w:rsidRPr="00E854F6">
        <w:t xml:space="preserve"> </w:t>
      </w:r>
      <w:r w:rsidR="007613F5">
        <w:t>%</w:t>
      </w:r>
      <w:r w:rsidR="00EB06A5">
        <w:t>)</w:t>
      </w:r>
      <w:r w:rsidR="00E854F6" w:rsidRPr="00E854F6">
        <w:t xml:space="preserve"> y </w:t>
      </w:r>
      <w:r w:rsidR="00D36571">
        <w:t xml:space="preserve">la </w:t>
      </w:r>
      <w:r w:rsidR="00E854F6" w:rsidRPr="00E854F6">
        <w:t>mejora de las habilidades sociales</w:t>
      </w:r>
      <w:r w:rsidR="00D36571">
        <w:t>, en</w:t>
      </w:r>
      <w:r w:rsidR="00E854F6" w:rsidRPr="00E854F6">
        <w:t xml:space="preserve"> un 20</w:t>
      </w:r>
      <w:r w:rsidR="00D36571">
        <w:t xml:space="preserve"> </w:t>
      </w:r>
      <w:r w:rsidR="00E854F6" w:rsidRPr="00E854F6">
        <w:t>%.</w:t>
      </w:r>
    </w:p>
    <w:p w14:paraId="5C115848" w14:textId="619A6A35" w:rsidR="004F613C" w:rsidRDefault="00577F3C" w:rsidP="004F613C">
      <w:pPr>
        <w:jc w:val="both"/>
        <w:rPr>
          <w:rFonts w:ascii="Calibri" w:eastAsia="Calibri" w:hAnsi="Calibri" w:cs="Times New Roman"/>
          <w:b/>
          <w:bCs/>
          <w:color w:val="C00000"/>
          <w:u w:val="single"/>
        </w:rPr>
      </w:pPr>
      <w:r>
        <w:rPr>
          <w:rFonts w:ascii="Calibri" w:eastAsia="Calibri" w:hAnsi="Calibri" w:cs="Times New Roman"/>
          <w:b/>
          <w:bCs/>
          <w:color w:val="C00000"/>
          <w:u w:val="single"/>
        </w:rPr>
        <w:t xml:space="preserve">Fortalecimiento </w:t>
      </w:r>
      <w:r w:rsidR="0035104B">
        <w:rPr>
          <w:rFonts w:ascii="Calibri" w:eastAsia="Calibri" w:hAnsi="Calibri" w:cs="Times New Roman"/>
          <w:b/>
          <w:bCs/>
          <w:color w:val="C00000"/>
          <w:u w:val="single"/>
        </w:rPr>
        <w:t>Institucional</w:t>
      </w:r>
      <w:r>
        <w:rPr>
          <w:rFonts w:ascii="Calibri" w:eastAsia="Calibri" w:hAnsi="Calibri" w:cs="Times New Roman"/>
          <w:b/>
          <w:bCs/>
          <w:color w:val="C00000"/>
          <w:u w:val="single"/>
        </w:rPr>
        <w:t xml:space="preserve"> </w:t>
      </w:r>
    </w:p>
    <w:p w14:paraId="2074AAD5" w14:textId="0A50161E" w:rsidR="004F613C" w:rsidRDefault="004F613C" w:rsidP="004F613C">
      <w:pPr>
        <w:spacing w:after="0" w:line="276" w:lineRule="auto"/>
        <w:jc w:val="both"/>
      </w:pPr>
      <w:r w:rsidRPr="00F871C3">
        <w:t>El Tercer Sector es fundamental para el progreso económico y social de un país. Por eso, hace más de una década</w:t>
      </w:r>
      <w:r>
        <w:t xml:space="preserve"> </w:t>
      </w:r>
      <w:r w:rsidRPr="00F871C3">
        <w:t xml:space="preserve">la Fundación Botín puso en marcha </w:t>
      </w:r>
      <w:r w:rsidRPr="00474E1B">
        <w:rPr>
          <w:b/>
          <w:bCs/>
        </w:rPr>
        <w:t>Talento Solidario</w:t>
      </w:r>
      <w:r w:rsidRPr="00F871C3">
        <w:t xml:space="preserve">, un programa orientado a impulsar su fortalecimiento y eficiencia, que cuenta ya con </w:t>
      </w:r>
      <w:r w:rsidRPr="00F871C3">
        <w:rPr>
          <w:u w:val="single"/>
        </w:rPr>
        <w:t>una red formada por más de 400 entidades a las que apoya en su transformación digital, ayuda en temas de gobernanza e impulsa a través de espacios de encuentro y colaboración</w:t>
      </w:r>
      <w:r w:rsidRPr="00F871C3">
        <w:t>.</w:t>
      </w:r>
      <w:r>
        <w:t xml:space="preserve"> </w:t>
      </w:r>
    </w:p>
    <w:p w14:paraId="36CA7DB4" w14:textId="77777777" w:rsidR="004F613C" w:rsidRDefault="004F613C" w:rsidP="004F613C">
      <w:pPr>
        <w:spacing w:after="0" w:line="276" w:lineRule="auto"/>
        <w:jc w:val="both"/>
      </w:pPr>
    </w:p>
    <w:p w14:paraId="2580CD14" w14:textId="35C46F00" w:rsidR="007E628D" w:rsidRDefault="0060728D" w:rsidP="00E02478">
      <w:pPr>
        <w:spacing w:after="0" w:line="276" w:lineRule="auto"/>
        <w:jc w:val="both"/>
      </w:pPr>
      <w:r>
        <w:t xml:space="preserve">En 2024 comienzan a aplicarse los programas de mejora de la profesionalización del </w:t>
      </w:r>
      <w:r w:rsidR="00677D82">
        <w:t>S</w:t>
      </w:r>
      <w:r>
        <w:t>e</w:t>
      </w:r>
      <w:r w:rsidR="00677D82">
        <w:t>c</w:t>
      </w:r>
      <w:r>
        <w:t>tor Social (Talento Solidario y El Desafío) en</w:t>
      </w:r>
      <w:r w:rsidR="007E628D">
        <w:t xml:space="preserve"> América Latina,</w:t>
      </w:r>
      <w:r>
        <w:t xml:space="preserve"> concretamente e</w:t>
      </w:r>
      <w:r w:rsidR="007E628D">
        <w:t>n Paraguay</w:t>
      </w:r>
      <w:r>
        <w:t xml:space="preserve"> con 17 ONG</w:t>
      </w:r>
      <w:r w:rsidR="004278FB">
        <w:t xml:space="preserve">. </w:t>
      </w:r>
      <w:r w:rsidR="007E628D">
        <w:t>Además</w:t>
      </w:r>
      <w:r w:rsidR="004278FB">
        <w:t>,</w:t>
      </w:r>
      <w:r w:rsidR="007E628D">
        <w:t xml:space="preserve"> </w:t>
      </w:r>
      <w:r w:rsidR="007E628D" w:rsidRPr="004B767B">
        <w:rPr>
          <w:b/>
          <w:bCs/>
        </w:rPr>
        <w:t>el Desafío de Talento Solidario</w:t>
      </w:r>
      <w:r w:rsidR="007E628D">
        <w:t xml:space="preserve"> </w:t>
      </w:r>
      <w:r w:rsidR="009B5119">
        <w:t>-una iniciativa que</w:t>
      </w:r>
      <w:r w:rsidR="007E628D">
        <w:t xml:space="preserve"> promueve la colaboración y la innovación del sector</w:t>
      </w:r>
      <w:r w:rsidR="009B5119">
        <w:t>- ya está presente en dos</w:t>
      </w:r>
      <w:r w:rsidR="007E628D">
        <w:t xml:space="preserve"> nuevas regiones</w:t>
      </w:r>
      <w:r w:rsidR="009B5119">
        <w:t xml:space="preserve"> españolas</w:t>
      </w:r>
      <w:r w:rsidR="007E628D">
        <w:t>: Asturias y Extremadura</w:t>
      </w:r>
      <w:r w:rsidR="009B5119">
        <w:t xml:space="preserve">, con la participación de </w:t>
      </w:r>
      <w:r w:rsidR="004B767B">
        <w:t>34 ONG.</w:t>
      </w:r>
    </w:p>
    <w:p w14:paraId="2197BAEA" w14:textId="77777777" w:rsidR="00ED1666" w:rsidRDefault="00ED1666" w:rsidP="00ED1666">
      <w:pPr>
        <w:spacing w:after="0" w:line="276" w:lineRule="auto"/>
        <w:jc w:val="both"/>
      </w:pPr>
    </w:p>
    <w:p w14:paraId="69533771" w14:textId="5D85E5B9" w:rsidR="00E172C1" w:rsidRPr="00730BEC" w:rsidRDefault="00B359B9" w:rsidP="00E172C1">
      <w:pPr>
        <w:jc w:val="both"/>
      </w:pPr>
      <w:r>
        <w:t xml:space="preserve">También celebramos </w:t>
      </w:r>
      <w:r w:rsidR="001274EA" w:rsidRPr="001274EA">
        <w:t xml:space="preserve">los 15 años del </w:t>
      </w:r>
      <w:r w:rsidRPr="00E02478">
        <w:rPr>
          <w:b/>
          <w:bCs/>
        </w:rPr>
        <w:t>P</w:t>
      </w:r>
      <w:r w:rsidR="001274EA" w:rsidRPr="00E02478">
        <w:rPr>
          <w:b/>
          <w:bCs/>
        </w:rPr>
        <w:t xml:space="preserve">rograma </w:t>
      </w:r>
      <w:r w:rsidRPr="00E02478">
        <w:rPr>
          <w:b/>
          <w:bCs/>
        </w:rPr>
        <w:t xml:space="preserve">para el Fortalecimiento de la Función Pública en América Latina </w:t>
      </w:r>
      <w:r w:rsidR="001274EA" w:rsidRPr="001274EA">
        <w:t xml:space="preserve">y de la </w:t>
      </w:r>
      <w:r w:rsidR="001274EA">
        <w:t>R</w:t>
      </w:r>
      <w:r w:rsidR="001274EA" w:rsidRPr="001274EA">
        <w:t>ed de servidores públicos que se ha creado</w:t>
      </w:r>
      <w:r w:rsidR="00E02478">
        <w:t xml:space="preserve"> en torno a él</w:t>
      </w:r>
      <w:r w:rsidR="001274EA" w:rsidRPr="001274EA">
        <w:t xml:space="preserve">, </w:t>
      </w:r>
      <w:r w:rsidR="00E02478" w:rsidRPr="00F871C3">
        <w:rPr>
          <w:rFonts w:cstheme="minorHAnsi"/>
        </w:rPr>
        <w:t>con 506</w:t>
      </w:r>
      <w:r w:rsidR="00E02478">
        <w:rPr>
          <w:rFonts w:cstheme="minorHAnsi"/>
        </w:rPr>
        <w:t xml:space="preserve"> </w:t>
      </w:r>
      <w:r w:rsidR="00E02478" w:rsidRPr="00F871C3">
        <w:rPr>
          <w:rFonts w:cstheme="minorHAnsi"/>
        </w:rPr>
        <w:t>egresados comprometidos con la mejora institucional de sus países</w:t>
      </w:r>
      <w:r w:rsidR="00E172C1">
        <w:rPr>
          <w:rFonts w:cstheme="minorHAnsi"/>
        </w:rPr>
        <w:t xml:space="preserve">. Para ello, se llevó a cabo el </w:t>
      </w:r>
      <w:r w:rsidR="00E172C1" w:rsidRPr="00EE3664">
        <w:rPr>
          <w:rFonts w:cstheme="minorHAnsi"/>
          <w:u w:val="single"/>
        </w:rPr>
        <w:t>II Encuentro Internacional</w:t>
      </w:r>
      <w:r w:rsidR="00E172C1">
        <w:rPr>
          <w:rFonts w:cstheme="minorHAnsi"/>
          <w:u w:val="single"/>
        </w:rPr>
        <w:t xml:space="preserve"> del programa</w:t>
      </w:r>
      <w:r w:rsidR="00E172C1" w:rsidRPr="00EE3664">
        <w:rPr>
          <w:rFonts w:cstheme="minorHAnsi"/>
          <w:u w:val="single"/>
        </w:rPr>
        <w:t xml:space="preserve"> en Cartagena de Indias (Colombia)</w:t>
      </w:r>
      <w:r w:rsidR="00E172C1">
        <w:rPr>
          <w:rFonts w:cstheme="minorHAnsi"/>
          <w:u w:val="single"/>
        </w:rPr>
        <w:t>,</w:t>
      </w:r>
      <w:r w:rsidR="00E172C1">
        <w:rPr>
          <w:rFonts w:cstheme="minorHAnsi"/>
        </w:rPr>
        <w:t xml:space="preserve"> </w:t>
      </w:r>
      <w:r w:rsidR="001274EA" w:rsidRPr="001274EA">
        <w:t>un</w:t>
      </w:r>
      <w:r w:rsidR="00E172C1">
        <w:t>a cita</w:t>
      </w:r>
      <w:r w:rsidR="001274EA" w:rsidRPr="001274EA">
        <w:t xml:space="preserve"> que reunió a casi 300 servidores públicos </w:t>
      </w:r>
      <w:r w:rsidR="00730BEC">
        <w:t>y demostr</w:t>
      </w:r>
      <w:r w:rsidR="0079649A">
        <w:t>ó</w:t>
      </w:r>
      <w:r w:rsidR="001274EA" w:rsidRPr="001274EA">
        <w:t xml:space="preserve"> que otro modo de estar en lo público es posible, a través de más de 50 buenas prácticas. </w:t>
      </w:r>
      <w:r w:rsidR="00730BEC">
        <w:t>Además, y c</w:t>
      </w:r>
      <w:r w:rsidR="00E172C1" w:rsidRPr="00F871C3">
        <w:rPr>
          <w:rFonts w:cstheme="minorHAnsi"/>
        </w:rPr>
        <w:t xml:space="preserve">omo reconocimiento institucional, </w:t>
      </w:r>
      <w:r w:rsidR="00E172C1">
        <w:rPr>
          <w:rFonts w:cstheme="minorHAnsi"/>
        </w:rPr>
        <w:t xml:space="preserve">los participantes de esta última edición fueron recibidos </w:t>
      </w:r>
      <w:r w:rsidR="00E172C1" w:rsidRPr="00F871C3">
        <w:rPr>
          <w:rFonts w:cstheme="minorHAnsi"/>
        </w:rPr>
        <w:t>en audiencia por S.M. el Rey Felipe VI</w:t>
      </w:r>
      <w:r w:rsidR="00E172C1">
        <w:rPr>
          <w:rFonts w:cstheme="minorHAnsi"/>
        </w:rPr>
        <w:t xml:space="preserve">, un encuentro que tuvo lugar </w:t>
      </w:r>
      <w:r w:rsidR="00E172C1" w:rsidRPr="00F871C3">
        <w:rPr>
          <w:rFonts w:cstheme="minorHAnsi"/>
        </w:rPr>
        <w:t>en el Palacio de El Pardo.</w:t>
      </w:r>
    </w:p>
    <w:p w14:paraId="2F80C3C4" w14:textId="77777777" w:rsidR="004F613C" w:rsidRPr="00843062" w:rsidRDefault="004F613C" w:rsidP="004F613C">
      <w:pPr>
        <w:jc w:val="both"/>
        <w:rPr>
          <w:rFonts w:ascii="Calibri" w:eastAsia="Calibri" w:hAnsi="Calibri" w:cs="Times New Roman"/>
          <w:b/>
          <w:bCs/>
          <w:color w:val="C00000"/>
          <w:u w:val="single"/>
        </w:rPr>
      </w:pPr>
      <w:proofErr w:type="spellStart"/>
      <w:r w:rsidRPr="00843062">
        <w:rPr>
          <w:rFonts w:ascii="Calibri" w:eastAsia="Calibri" w:hAnsi="Calibri" w:cs="Times New Roman"/>
          <w:b/>
          <w:bCs/>
          <w:i/>
          <w:iCs/>
          <w:color w:val="C00000"/>
          <w:u w:val="single"/>
        </w:rPr>
        <w:t>Mind</w:t>
      </w:r>
      <w:proofErr w:type="spellEnd"/>
      <w:r w:rsidRPr="00843062">
        <w:rPr>
          <w:rFonts w:ascii="Calibri" w:eastAsia="Calibri" w:hAnsi="Calibri" w:cs="Times New Roman"/>
          <w:b/>
          <w:bCs/>
          <w:i/>
          <w:iCs/>
          <w:color w:val="C00000"/>
          <w:u w:val="single"/>
        </w:rPr>
        <w:t xml:space="preserve"> </w:t>
      </w:r>
      <w:proofErr w:type="spellStart"/>
      <w:r w:rsidRPr="00843062">
        <w:rPr>
          <w:rFonts w:ascii="Calibri" w:eastAsia="Calibri" w:hAnsi="Calibri" w:cs="Times New Roman"/>
          <w:b/>
          <w:bCs/>
          <w:i/>
          <w:iCs/>
          <w:color w:val="C00000"/>
          <w:u w:val="single"/>
        </w:rPr>
        <w:t>the</w:t>
      </w:r>
      <w:proofErr w:type="spellEnd"/>
      <w:r w:rsidRPr="00843062">
        <w:rPr>
          <w:rFonts w:ascii="Calibri" w:eastAsia="Calibri" w:hAnsi="Calibri" w:cs="Times New Roman"/>
          <w:b/>
          <w:bCs/>
          <w:i/>
          <w:iCs/>
          <w:color w:val="C00000"/>
          <w:u w:val="single"/>
        </w:rPr>
        <w:t xml:space="preserve"> Gap</w:t>
      </w:r>
      <w:r w:rsidRPr="00843062">
        <w:rPr>
          <w:rFonts w:ascii="Calibri" w:eastAsia="Calibri" w:hAnsi="Calibri" w:cs="Times New Roman"/>
          <w:b/>
          <w:bCs/>
          <w:color w:val="C00000"/>
          <w:u w:val="single"/>
        </w:rPr>
        <w:t xml:space="preserve"> mantiene el empleo de alta cualificación y refuerza su impacto en salud</w:t>
      </w:r>
    </w:p>
    <w:p w14:paraId="79E30E51" w14:textId="1F0A97E5" w:rsidR="004F613C" w:rsidRDefault="004F613C" w:rsidP="004F613C">
      <w:pPr>
        <w:spacing w:after="0" w:line="276" w:lineRule="auto"/>
        <w:jc w:val="both"/>
        <w:rPr>
          <w:rFonts w:ascii="Calibri" w:eastAsia="Calibri" w:hAnsi="Calibri" w:cs="Times New Roman"/>
        </w:rPr>
      </w:pPr>
      <w:r w:rsidRPr="00720F4A">
        <w:rPr>
          <w:rFonts w:ascii="Calibri" w:eastAsia="Calibri" w:hAnsi="Calibri" w:cs="Times New Roman"/>
        </w:rPr>
        <w:t xml:space="preserve">Desde hace más de dos décadas, la Fundación Botín apuesta firmemente por el potencial de la ciencia española para contribuir al desarrollo del país, trabajando con los investigadores y sus instituciones en materia de </w:t>
      </w:r>
      <w:r w:rsidRPr="002C3D32">
        <w:rPr>
          <w:rFonts w:ascii="Calibri" w:eastAsia="Calibri" w:hAnsi="Calibri" w:cs="Times New Roman"/>
          <w:b/>
          <w:bCs/>
        </w:rPr>
        <w:t>transferencia tecnológica</w:t>
      </w:r>
      <w:r w:rsidRPr="00720F4A">
        <w:rPr>
          <w:rFonts w:ascii="Calibri" w:eastAsia="Calibri" w:hAnsi="Calibri" w:cs="Times New Roman"/>
        </w:rPr>
        <w:t xml:space="preserve">. </w:t>
      </w:r>
      <w:r>
        <w:rPr>
          <w:rFonts w:ascii="Calibri" w:eastAsia="Calibri" w:hAnsi="Calibri" w:cs="Times New Roman"/>
        </w:rPr>
        <w:t xml:space="preserve">Así, la Fundación </w:t>
      </w:r>
      <w:r w:rsidR="0084441E">
        <w:rPr>
          <w:rFonts w:ascii="Calibri" w:eastAsia="Calibri" w:hAnsi="Calibri" w:cs="Times New Roman"/>
        </w:rPr>
        <w:t>apoya</w:t>
      </w:r>
      <w:r>
        <w:rPr>
          <w:rFonts w:ascii="Calibri" w:eastAsia="Calibri" w:hAnsi="Calibri" w:cs="Times New Roman"/>
        </w:rPr>
        <w:t xml:space="preserve"> a la División de Terapias innovadoras (DTI) que lidera el Dr. Juan Bueren </w:t>
      </w:r>
      <w:r w:rsidR="00E56CD5">
        <w:rPr>
          <w:rFonts w:ascii="Calibri" w:eastAsia="Calibri" w:hAnsi="Calibri" w:cs="Times New Roman"/>
        </w:rPr>
        <w:t>y que está</w:t>
      </w:r>
      <w:r>
        <w:rPr>
          <w:rFonts w:ascii="Calibri" w:eastAsia="Calibri" w:hAnsi="Calibri" w:cs="Times New Roman"/>
        </w:rPr>
        <w:t xml:space="preserve"> desarrolla</w:t>
      </w:r>
      <w:r w:rsidR="00E56CD5">
        <w:rPr>
          <w:rFonts w:ascii="Calibri" w:eastAsia="Calibri" w:hAnsi="Calibri" w:cs="Times New Roman"/>
        </w:rPr>
        <w:t>ndo</w:t>
      </w:r>
      <w:r>
        <w:rPr>
          <w:rFonts w:ascii="Calibri" w:eastAsia="Calibri" w:hAnsi="Calibri" w:cs="Times New Roman"/>
        </w:rPr>
        <w:t xml:space="preserve"> terapias avanzadas contra enfermedades raras</w:t>
      </w:r>
      <w:r w:rsidR="00E56CD5">
        <w:rPr>
          <w:rFonts w:ascii="Calibri" w:eastAsia="Calibri" w:hAnsi="Calibri" w:cs="Times New Roman"/>
        </w:rPr>
        <w:t xml:space="preserve">; </w:t>
      </w:r>
      <w:r w:rsidRPr="00C90A2B">
        <w:rPr>
          <w:rFonts w:ascii="Calibri" w:eastAsia="Calibri" w:hAnsi="Calibri" w:cs="Times New Roman"/>
        </w:rPr>
        <w:t xml:space="preserve">en 2024 </w:t>
      </w:r>
      <w:r>
        <w:rPr>
          <w:rFonts w:ascii="Calibri" w:eastAsia="Calibri" w:hAnsi="Calibri" w:cs="Times New Roman"/>
        </w:rPr>
        <w:t xml:space="preserve">se exploraron nuevas oportunidades de licencia de tecnología a la industria y se iniciaron colaboraciones para el avance de nuevas estrategias terapéuticas dentro de las terapias avanzadas. </w:t>
      </w:r>
    </w:p>
    <w:p w14:paraId="16A92AA5" w14:textId="77777777" w:rsidR="004F613C" w:rsidRDefault="004F613C" w:rsidP="004F613C">
      <w:pPr>
        <w:spacing w:after="0" w:line="276" w:lineRule="auto"/>
        <w:jc w:val="both"/>
        <w:rPr>
          <w:rFonts w:ascii="Calibri" w:eastAsia="Calibri" w:hAnsi="Calibri" w:cs="Times New Roman"/>
        </w:rPr>
      </w:pPr>
    </w:p>
    <w:p w14:paraId="350F1654" w14:textId="77777777" w:rsidR="00AF7A1D" w:rsidRDefault="00AF7A1D" w:rsidP="004F613C">
      <w:pPr>
        <w:jc w:val="both"/>
        <w:rPr>
          <w:rFonts w:ascii="Calibri" w:eastAsia="Calibri" w:hAnsi="Calibri" w:cs="Times New Roman"/>
        </w:rPr>
      </w:pPr>
    </w:p>
    <w:p w14:paraId="716A3B14" w14:textId="77777777" w:rsidR="00AF7A1D" w:rsidRDefault="00AF7A1D" w:rsidP="004F613C">
      <w:pPr>
        <w:jc w:val="both"/>
        <w:rPr>
          <w:rFonts w:ascii="Calibri" w:eastAsia="Calibri" w:hAnsi="Calibri" w:cs="Times New Roman"/>
        </w:rPr>
      </w:pPr>
    </w:p>
    <w:p w14:paraId="72D5C119" w14:textId="1ED8776C" w:rsidR="004F613C" w:rsidRDefault="00BD07EE" w:rsidP="004F613C">
      <w:pPr>
        <w:jc w:val="both"/>
        <w:rPr>
          <w:rFonts w:ascii="Calibri" w:eastAsia="Calibri" w:hAnsi="Calibri" w:cs="Times New Roman"/>
        </w:rPr>
      </w:pPr>
      <w:r>
        <w:rPr>
          <w:rFonts w:ascii="Calibri" w:eastAsia="Calibri" w:hAnsi="Calibri" w:cs="Times New Roman"/>
        </w:rPr>
        <w:lastRenderedPageBreak/>
        <w:t>Además,</w:t>
      </w:r>
      <w:r w:rsidR="004F613C">
        <w:rPr>
          <w:rFonts w:ascii="Calibri" w:eastAsia="Calibri" w:hAnsi="Calibri" w:cs="Times New Roman"/>
        </w:rPr>
        <w:t xml:space="preserve"> en 2024 se abrió la sexta convocatoria del programa</w:t>
      </w:r>
      <w:r w:rsidR="004F613C" w:rsidRPr="00EA4B80">
        <w:rPr>
          <w:rFonts w:ascii="Calibri" w:eastAsia="Calibri" w:hAnsi="Calibri" w:cs="Times New Roman"/>
          <w:i/>
          <w:iCs/>
        </w:rPr>
        <w:t xml:space="preserve"> </w:t>
      </w:r>
      <w:proofErr w:type="spellStart"/>
      <w:r w:rsidR="004F613C" w:rsidRPr="002C3D32">
        <w:rPr>
          <w:rFonts w:ascii="Calibri" w:eastAsia="Calibri" w:hAnsi="Calibri" w:cs="Times New Roman"/>
          <w:b/>
          <w:bCs/>
          <w:i/>
          <w:iCs/>
        </w:rPr>
        <w:t>Mind</w:t>
      </w:r>
      <w:proofErr w:type="spellEnd"/>
      <w:r w:rsidR="004F613C" w:rsidRPr="002C3D32">
        <w:rPr>
          <w:rFonts w:ascii="Calibri" w:eastAsia="Calibri" w:hAnsi="Calibri" w:cs="Times New Roman"/>
          <w:b/>
          <w:bCs/>
          <w:i/>
          <w:iCs/>
        </w:rPr>
        <w:t xml:space="preserve"> </w:t>
      </w:r>
      <w:proofErr w:type="spellStart"/>
      <w:r w:rsidR="004F613C" w:rsidRPr="002C3D32">
        <w:rPr>
          <w:rFonts w:ascii="Calibri" w:eastAsia="Calibri" w:hAnsi="Calibri" w:cs="Times New Roman"/>
          <w:b/>
          <w:bCs/>
          <w:i/>
          <w:iCs/>
        </w:rPr>
        <w:t>the</w:t>
      </w:r>
      <w:proofErr w:type="spellEnd"/>
      <w:r w:rsidR="004F613C" w:rsidRPr="002C3D32">
        <w:rPr>
          <w:rFonts w:ascii="Calibri" w:eastAsia="Calibri" w:hAnsi="Calibri" w:cs="Times New Roman"/>
          <w:b/>
          <w:bCs/>
          <w:i/>
          <w:iCs/>
        </w:rPr>
        <w:t xml:space="preserve"> Gap</w:t>
      </w:r>
      <w:r w:rsidR="004F613C" w:rsidRPr="00EA4B80">
        <w:rPr>
          <w:rFonts w:ascii="Calibri" w:eastAsia="Calibri" w:hAnsi="Calibri" w:cs="Times New Roman"/>
          <w:i/>
          <w:iCs/>
        </w:rPr>
        <w:t xml:space="preserve"> </w:t>
      </w:r>
      <w:r w:rsidR="004F613C">
        <w:rPr>
          <w:rFonts w:ascii="Calibri" w:eastAsia="Calibri" w:hAnsi="Calibri" w:cs="Times New Roman"/>
        </w:rPr>
        <w:t xml:space="preserve">con 50 candidatos presentados, de los que se espera financiar </w:t>
      </w:r>
      <w:r>
        <w:rPr>
          <w:rFonts w:ascii="Calibri" w:eastAsia="Calibri" w:hAnsi="Calibri" w:cs="Times New Roman"/>
        </w:rPr>
        <w:t xml:space="preserve">a </w:t>
      </w:r>
      <w:r w:rsidR="004F613C">
        <w:rPr>
          <w:rFonts w:ascii="Calibri" w:eastAsia="Calibri" w:hAnsi="Calibri" w:cs="Times New Roman"/>
        </w:rPr>
        <w:t xml:space="preserve">cuatro en el primer semestre de 2025. Este programa </w:t>
      </w:r>
      <w:r w:rsidR="004F613C" w:rsidRPr="00EE75DC">
        <w:rPr>
          <w:rFonts w:ascii="Calibri" w:eastAsia="Calibri" w:hAnsi="Calibri" w:cs="Times New Roman"/>
        </w:rPr>
        <w:t xml:space="preserve">cuenta ya con </w:t>
      </w:r>
      <w:r w:rsidR="004F613C" w:rsidRPr="00EE3664">
        <w:rPr>
          <w:rFonts w:ascii="Calibri" w:eastAsia="Calibri" w:hAnsi="Calibri" w:cs="Times New Roman"/>
          <w:u w:val="single"/>
        </w:rPr>
        <w:t>una cartera de 10 empresas activas</w:t>
      </w:r>
      <w:r w:rsidR="004F613C">
        <w:rPr>
          <w:rFonts w:ascii="Calibri" w:eastAsia="Calibri" w:hAnsi="Calibri" w:cs="Times New Roman"/>
          <w:u w:val="single"/>
        </w:rPr>
        <w:t>,</w:t>
      </w:r>
      <w:r w:rsidR="004F613C" w:rsidRPr="00EE3664">
        <w:rPr>
          <w:rFonts w:ascii="Calibri" w:eastAsia="Calibri" w:hAnsi="Calibri" w:cs="Times New Roman"/>
          <w:u w:val="single"/>
        </w:rPr>
        <w:t xml:space="preserve"> que en 2024 mantuvieron 159 empleos de alta cualificación, facturaron cerca de 5 </w:t>
      </w:r>
      <w:r w:rsidR="004F613C">
        <w:rPr>
          <w:rFonts w:ascii="Calibri" w:eastAsia="Calibri" w:hAnsi="Calibri" w:cs="Times New Roman"/>
          <w:u w:val="single"/>
        </w:rPr>
        <w:t>MM€</w:t>
      </w:r>
      <w:r w:rsidR="004F613C" w:rsidRPr="00EE3664">
        <w:rPr>
          <w:rFonts w:ascii="Calibri" w:eastAsia="Calibri" w:hAnsi="Calibri" w:cs="Times New Roman"/>
          <w:u w:val="single"/>
        </w:rPr>
        <w:t>, obtuvieron 10,9</w:t>
      </w:r>
      <w:r w:rsidR="004F613C">
        <w:rPr>
          <w:rFonts w:ascii="Calibri" w:eastAsia="Calibri" w:hAnsi="Calibri" w:cs="Times New Roman"/>
          <w:u w:val="single"/>
        </w:rPr>
        <w:t xml:space="preserve"> MM€</w:t>
      </w:r>
      <w:r w:rsidR="004F613C" w:rsidRPr="00EE3664">
        <w:rPr>
          <w:rFonts w:ascii="Calibri" w:eastAsia="Calibri" w:hAnsi="Calibri" w:cs="Times New Roman"/>
          <w:u w:val="single"/>
        </w:rPr>
        <w:t xml:space="preserve"> en subvenciones y ayudas públicas competitivas y captaron 1,1 </w:t>
      </w:r>
      <w:r w:rsidR="004F613C">
        <w:rPr>
          <w:rFonts w:ascii="Calibri" w:eastAsia="Calibri" w:hAnsi="Calibri" w:cs="Times New Roman"/>
          <w:u w:val="single"/>
        </w:rPr>
        <w:t>MM€</w:t>
      </w:r>
      <w:r w:rsidR="004F613C" w:rsidRPr="00EE3664">
        <w:rPr>
          <w:rFonts w:ascii="Calibri" w:eastAsia="Calibri" w:hAnsi="Calibri" w:cs="Times New Roman"/>
          <w:u w:val="single"/>
        </w:rPr>
        <w:t xml:space="preserve"> en inversión privada</w:t>
      </w:r>
      <w:r w:rsidR="004F613C" w:rsidRPr="00EE75DC">
        <w:rPr>
          <w:rFonts w:ascii="Calibri" w:eastAsia="Calibri" w:hAnsi="Calibri" w:cs="Times New Roman"/>
        </w:rPr>
        <w:t>.</w:t>
      </w:r>
      <w:r w:rsidR="004F613C">
        <w:rPr>
          <w:rFonts w:ascii="Calibri" w:eastAsia="Calibri" w:hAnsi="Calibri" w:cs="Times New Roman"/>
        </w:rPr>
        <w:t xml:space="preserve"> </w:t>
      </w:r>
      <w:r w:rsidR="004F613C" w:rsidRPr="00EE75DC">
        <w:rPr>
          <w:rFonts w:ascii="Calibri" w:eastAsia="Calibri" w:hAnsi="Calibri" w:cs="Times New Roman"/>
        </w:rPr>
        <w:t xml:space="preserve">Desde su creación, </w:t>
      </w:r>
      <w:proofErr w:type="spellStart"/>
      <w:r w:rsidR="004F613C" w:rsidRPr="00EE75DC">
        <w:rPr>
          <w:rFonts w:ascii="Calibri" w:eastAsia="Calibri" w:hAnsi="Calibri" w:cs="Times New Roman"/>
          <w:i/>
          <w:iCs/>
        </w:rPr>
        <w:t>Mind</w:t>
      </w:r>
      <w:proofErr w:type="spellEnd"/>
      <w:r w:rsidR="004F613C" w:rsidRPr="00EE75DC">
        <w:rPr>
          <w:rFonts w:ascii="Calibri" w:eastAsia="Calibri" w:hAnsi="Calibri" w:cs="Times New Roman"/>
          <w:i/>
          <w:iCs/>
        </w:rPr>
        <w:t xml:space="preserve"> </w:t>
      </w:r>
      <w:proofErr w:type="spellStart"/>
      <w:r w:rsidR="004F613C" w:rsidRPr="00EE75DC">
        <w:rPr>
          <w:rFonts w:ascii="Calibri" w:eastAsia="Calibri" w:hAnsi="Calibri" w:cs="Times New Roman"/>
          <w:i/>
          <w:iCs/>
        </w:rPr>
        <w:t>the</w:t>
      </w:r>
      <w:proofErr w:type="spellEnd"/>
      <w:r w:rsidR="004F613C" w:rsidRPr="00EE75DC">
        <w:rPr>
          <w:rFonts w:ascii="Calibri" w:eastAsia="Calibri" w:hAnsi="Calibri" w:cs="Times New Roman"/>
          <w:i/>
          <w:iCs/>
        </w:rPr>
        <w:t xml:space="preserve"> Gap</w:t>
      </w:r>
      <w:r w:rsidR="004F613C" w:rsidRPr="00EE75DC">
        <w:rPr>
          <w:rFonts w:ascii="Calibri" w:eastAsia="Calibri" w:hAnsi="Calibri" w:cs="Times New Roman"/>
        </w:rPr>
        <w:t xml:space="preserve"> ha destinado 6,69 </w:t>
      </w:r>
      <w:r w:rsidR="004F613C">
        <w:rPr>
          <w:rFonts w:ascii="Calibri" w:eastAsia="Calibri" w:hAnsi="Calibri" w:cs="Times New Roman"/>
        </w:rPr>
        <w:t>M</w:t>
      </w:r>
      <w:r w:rsidR="004F613C" w:rsidRPr="00D72A8E">
        <w:rPr>
          <w:rFonts w:ascii="Calibri" w:eastAsia="Calibri" w:hAnsi="Calibri" w:cs="Times New Roman"/>
        </w:rPr>
        <w:t>M€</w:t>
      </w:r>
      <w:r w:rsidR="004F613C">
        <w:rPr>
          <w:rFonts w:ascii="Calibri" w:eastAsia="Calibri" w:hAnsi="Calibri" w:cs="Times New Roman"/>
          <w:u w:val="single"/>
        </w:rPr>
        <w:t xml:space="preserve"> </w:t>
      </w:r>
      <w:r w:rsidR="004F613C" w:rsidRPr="00EE75DC">
        <w:rPr>
          <w:rFonts w:ascii="Calibri" w:eastAsia="Calibri" w:hAnsi="Calibri" w:cs="Times New Roman"/>
        </w:rPr>
        <w:t>a proyectos empresariales, que a su vez han logrado 29,</w:t>
      </w:r>
      <w:r w:rsidR="004F613C" w:rsidRPr="00D72A8E">
        <w:rPr>
          <w:rFonts w:ascii="Calibri" w:eastAsia="Calibri" w:hAnsi="Calibri" w:cs="Times New Roman"/>
        </w:rPr>
        <w:t>7 MM€</w:t>
      </w:r>
      <w:r w:rsidR="004F613C" w:rsidRPr="00EE75DC">
        <w:rPr>
          <w:rFonts w:ascii="Calibri" w:eastAsia="Calibri" w:hAnsi="Calibri" w:cs="Times New Roman"/>
        </w:rPr>
        <w:t xml:space="preserve"> en ayudas públicas y 26,8 </w:t>
      </w:r>
      <w:r w:rsidR="004F613C" w:rsidRPr="00D72A8E">
        <w:rPr>
          <w:rFonts w:ascii="Calibri" w:eastAsia="Calibri" w:hAnsi="Calibri" w:cs="Times New Roman"/>
        </w:rPr>
        <w:t>MM€</w:t>
      </w:r>
      <w:r w:rsidR="004F613C" w:rsidRPr="00EE75DC">
        <w:rPr>
          <w:rFonts w:ascii="Calibri" w:eastAsia="Calibri" w:hAnsi="Calibri" w:cs="Times New Roman"/>
        </w:rPr>
        <w:t xml:space="preserve"> de inversión privada. Esto significa que</w:t>
      </w:r>
      <w:r w:rsidR="004F613C">
        <w:rPr>
          <w:rFonts w:ascii="Calibri" w:eastAsia="Calibri" w:hAnsi="Calibri" w:cs="Times New Roman"/>
        </w:rPr>
        <w:t>,</w:t>
      </w:r>
      <w:r w:rsidR="004F613C" w:rsidRPr="00EE75DC">
        <w:rPr>
          <w:rFonts w:ascii="Calibri" w:eastAsia="Calibri" w:hAnsi="Calibri" w:cs="Times New Roman"/>
        </w:rPr>
        <w:t xml:space="preserve"> por cada euro invertido por la Fundación, el programa ha conseguido movilizar otros 8,4 euros del sector privado, demostrando la efectividad y sostenibilidad del modelo.</w:t>
      </w:r>
      <w:r w:rsidR="004F613C">
        <w:rPr>
          <w:rFonts w:ascii="Calibri" w:eastAsia="Calibri" w:hAnsi="Calibri" w:cs="Times New Roman"/>
        </w:rPr>
        <w:t xml:space="preserve"> </w:t>
      </w:r>
      <w:r w:rsidR="004F613C" w:rsidRPr="00EE75DC">
        <w:rPr>
          <w:rFonts w:ascii="Calibri" w:eastAsia="Calibri" w:hAnsi="Calibri" w:cs="Times New Roman"/>
        </w:rPr>
        <w:t>Además, el impacto social de las empresas se ha hecho tangible en el ámbito sanitario: más de 1.600 pacientes han participado en ensayos clínicos de productos desarrollados por las compañías apoyadas por el programa.</w:t>
      </w:r>
    </w:p>
    <w:p w14:paraId="28F5F049" w14:textId="77777777" w:rsidR="004F613C" w:rsidRPr="00843062" w:rsidRDefault="004F613C" w:rsidP="004F613C">
      <w:pPr>
        <w:jc w:val="both"/>
        <w:rPr>
          <w:rFonts w:ascii="Calibri" w:eastAsia="Calibri" w:hAnsi="Calibri" w:cs="Times New Roman"/>
          <w:b/>
          <w:bCs/>
          <w:color w:val="C00000"/>
          <w:u w:val="single"/>
        </w:rPr>
      </w:pPr>
      <w:r w:rsidRPr="00843062">
        <w:rPr>
          <w:rFonts w:ascii="Calibri" w:eastAsia="Calibri" w:hAnsi="Calibri" w:cs="Times New Roman"/>
          <w:b/>
          <w:bCs/>
          <w:color w:val="C00000"/>
          <w:u w:val="single"/>
        </w:rPr>
        <w:t xml:space="preserve">Emprendimiento </w:t>
      </w:r>
      <w:r>
        <w:rPr>
          <w:rFonts w:ascii="Calibri" w:eastAsia="Calibri" w:hAnsi="Calibri" w:cs="Times New Roman"/>
          <w:b/>
          <w:bCs/>
          <w:color w:val="C00000"/>
          <w:u w:val="single"/>
        </w:rPr>
        <w:t>rural y</w:t>
      </w:r>
      <w:r w:rsidRPr="00843062">
        <w:rPr>
          <w:rFonts w:ascii="Calibri" w:eastAsia="Calibri" w:hAnsi="Calibri" w:cs="Times New Roman"/>
          <w:b/>
          <w:bCs/>
          <w:color w:val="C00000"/>
          <w:u w:val="single"/>
        </w:rPr>
        <w:t xml:space="preserve"> </w:t>
      </w:r>
      <w:r>
        <w:rPr>
          <w:rFonts w:ascii="Calibri" w:eastAsia="Calibri" w:hAnsi="Calibri" w:cs="Times New Roman"/>
          <w:b/>
          <w:bCs/>
          <w:color w:val="C00000"/>
          <w:u w:val="single"/>
        </w:rPr>
        <w:t>liderazgo</w:t>
      </w:r>
      <w:r w:rsidRPr="00843062">
        <w:rPr>
          <w:rFonts w:ascii="Calibri" w:eastAsia="Calibri" w:hAnsi="Calibri" w:cs="Times New Roman"/>
          <w:b/>
          <w:bCs/>
          <w:color w:val="C00000"/>
          <w:u w:val="single"/>
        </w:rPr>
        <w:t xml:space="preserve"> juvenil</w:t>
      </w:r>
    </w:p>
    <w:p w14:paraId="7E0FF0EA" w14:textId="44937BE2" w:rsidR="004F613C" w:rsidRDefault="004F613C" w:rsidP="004F613C">
      <w:pPr>
        <w:jc w:val="both"/>
        <w:rPr>
          <w:rFonts w:ascii="Calibri" w:eastAsia="Calibri" w:hAnsi="Calibri" w:cs="Times New Roman"/>
        </w:rPr>
      </w:pPr>
      <w:r w:rsidRPr="00EE75DC">
        <w:rPr>
          <w:rFonts w:ascii="Calibri" w:eastAsia="Calibri" w:hAnsi="Calibri" w:cs="Times New Roman"/>
        </w:rPr>
        <w:t xml:space="preserve">Dentro del área de Desarrollo Rural, Patrimonio y Territorio, en 2024 la Fundación Botín ha seguido </w:t>
      </w:r>
      <w:r w:rsidR="00A51B37">
        <w:rPr>
          <w:rFonts w:ascii="Calibri" w:eastAsia="Calibri" w:hAnsi="Calibri" w:cs="Times New Roman"/>
        </w:rPr>
        <w:t>apostando</w:t>
      </w:r>
      <w:r w:rsidRPr="00EE75DC">
        <w:rPr>
          <w:rFonts w:ascii="Calibri" w:eastAsia="Calibri" w:hAnsi="Calibri" w:cs="Times New Roman"/>
        </w:rPr>
        <w:t xml:space="preserve"> por el medio rural, con especial atención </w:t>
      </w:r>
      <w:r w:rsidR="0079649A">
        <w:rPr>
          <w:rFonts w:ascii="Calibri" w:eastAsia="Calibri" w:hAnsi="Calibri" w:cs="Times New Roman"/>
        </w:rPr>
        <w:t>a</w:t>
      </w:r>
      <w:r w:rsidRPr="00EE75DC">
        <w:rPr>
          <w:rFonts w:ascii="Calibri" w:eastAsia="Calibri" w:hAnsi="Calibri" w:cs="Times New Roman"/>
        </w:rPr>
        <w:t>l reto demográfico y la generación de oportunidades económicas y sociales. Este compromiso se ha materializado</w:t>
      </w:r>
      <w:r w:rsidR="00241FE0">
        <w:rPr>
          <w:rFonts w:ascii="Calibri" w:eastAsia="Calibri" w:hAnsi="Calibri" w:cs="Times New Roman"/>
        </w:rPr>
        <w:t xml:space="preserve"> con </w:t>
      </w:r>
      <w:r w:rsidR="00241FE0" w:rsidRPr="00241FE0">
        <w:rPr>
          <w:rFonts w:ascii="Calibri" w:eastAsia="Calibri" w:hAnsi="Calibri" w:cs="Times New Roman"/>
          <w:u w:val="single"/>
        </w:rPr>
        <w:t>la exportación del modelo “</w:t>
      </w:r>
      <w:proofErr w:type="spellStart"/>
      <w:r w:rsidR="00241FE0" w:rsidRPr="00241FE0">
        <w:rPr>
          <w:rFonts w:ascii="Calibri" w:eastAsia="Calibri" w:hAnsi="Calibri" w:cs="Times New Roman"/>
          <w:u w:val="single"/>
        </w:rPr>
        <w:t>Nansaemprende</w:t>
      </w:r>
      <w:proofErr w:type="spellEnd"/>
      <w:r w:rsidR="00241FE0" w:rsidRPr="00241FE0">
        <w:rPr>
          <w:rFonts w:ascii="Calibri" w:eastAsia="Calibri" w:hAnsi="Calibri" w:cs="Times New Roman"/>
          <w:u w:val="single"/>
        </w:rPr>
        <w:t>” a</w:t>
      </w:r>
      <w:r w:rsidRPr="00241FE0">
        <w:rPr>
          <w:rFonts w:ascii="Calibri" w:eastAsia="Calibri" w:hAnsi="Calibri" w:cs="Times New Roman"/>
          <w:u w:val="single"/>
        </w:rPr>
        <w:t xml:space="preserve"> otros territorios</w:t>
      </w:r>
      <w:r w:rsidR="00241FE0">
        <w:rPr>
          <w:rFonts w:ascii="Calibri" w:eastAsia="Calibri" w:hAnsi="Calibri" w:cs="Times New Roman"/>
          <w:u w:val="single"/>
        </w:rPr>
        <w:t>,</w:t>
      </w:r>
      <w:r w:rsidRPr="00241FE0">
        <w:rPr>
          <w:rFonts w:ascii="Calibri" w:eastAsia="Calibri" w:hAnsi="Calibri" w:cs="Times New Roman"/>
          <w:u w:val="single"/>
        </w:rPr>
        <w:t xml:space="preserve"> como la Comarca Natural de la S</w:t>
      </w:r>
      <w:r w:rsidRPr="00EE75DC">
        <w:rPr>
          <w:rFonts w:ascii="Calibri" w:eastAsia="Calibri" w:hAnsi="Calibri" w:cs="Times New Roman"/>
          <w:u w:val="single"/>
        </w:rPr>
        <w:t>erranía de Ronda (Andalucía)</w:t>
      </w:r>
      <w:r w:rsidRPr="002C3D32">
        <w:rPr>
          <w:rFonts w:ascii="Calibri" w:eastAsia="Calibri" w:hAnsi="Calibri" w:cs="Times New Roman"/>
        </w:rPr>
        <w:t xml:space="preserve"> donde se ha puesto en marcha una nueva edición del programa </w:t>
      </w:r>
      <w:proofErr w:type="spellStart"/>
      <w:r w:rsidRPr="002C3D32">
        <w:rPr>
          <w:rFonts w:ascii="Calibri" w:eastAsia="Calibri" w:hAnsi="Calibri" w:cs="Times New Roman"/>
          <w:b/>
          <w:bCs/>
        </w:rPr>
        <w:t>RuralEmprende</w:t>
      </w:r>
      <w:proofErr w:type="spellEnd"/>
      <w:r w:rsidRPr="002C3D32">
        <w:rPr>
          <w:rFonts w:ascii="Calibri" w:eastAsia="Calibri" w:hAnsi="Calibri" w:cs="Times New Roman"/>
        </w:rPr>
        <w:t>, financiado por el Ministerio para la Transición Ecológica y el Reto Demográfico</w:t>
      </w:r>
      <w:r w:rsidR="00467E93">
        <w:rPr>
          <w:rFonts w:ascii="Calibri" w:eastAsia="Calibri" w:hAnsi="Calibri" w:cs="Times New Roman"/>
        </w:rPr>
        <w:t xml:space="preserve">, y </w:t>
      </w:r>
      <w:r w:rsidR="00467E93" w:rsidRPr="00EE75DC">
        <w:rPr>
          <w:rFonts w:ascii="Calibri" w:eastAsia="Calibri" w:hAnsi="Calibri" w:cs="Times New Roman"/>
        </w:rPr>
        <w:t>Valderredible, con la participación de 26 emprendedores</w:t>
      </w:r>
      <w:r w:rsidR="00A51B37">
        <w:rPr>
          <w:rFonts w:ascii="Calibri" w:eastAsia="Calibri" w:hAnsi="Calibri" w:cs="Times New Roman"/>
        </w:rPr>
        <w:t>.</w:t>
      </w:r>
      <w:r w:rsidR="00467E93" w:rsidRPr="00EE75DC">
        <w:rPr>
          <w:rFonts w:ascii="Calibri" w:eastAsia="Calibri" w:hAnsi="Calibri" w:cs="Times New Roman"/>
        </w:rPr>
        <w:t xml:space="preserve"> </w:t>
      </w:r>
    </w:p>
    <w:p w14:paraId="6C31ECE2" w14:textId="77777777" w:rsidR="004F613C" w:rsidRPr="002C3D32" w:rsidRDefault="004F613C" w:rsidP="004F613C">
      <w:pPr>
        <w:jc w:val="both"/>
        <w:rPr>
          <w:rFonts w:ascii="Calibri" w:eastAsia="Calibri" w:hAnsi="Calibri" w:cs="Times New Roman"/>
        </w:rPr>
      </w:pPr>
      <w:r w:rsidRPr="002C3D32">
        <w:rPr>
          <w:rFonts w:ascii="Calibri" w:eastAsia="Calibri" w:hAnsi="Calibri" w:cs="Times New Roman"/>
        </w:rPr>
        <w:t>También en 2024 se celebró la I edición de</w:t>
      </w:r>
      <w:r w:rsidRPr="002C3D32">
        <w:rPr>
          <w:rFonts w:ascii="Calibri" w:eastAsia="Calibri" w:hAnsi="Calibri" w:cs="Times New Roman"/>
          <w:b/>
          <w:bCs/>
        </w:rPr>
        <w:t xml:space="preserve"> Talento Rural Joven</w:t>
      </w:r>
      <w:r w:rsidRPr="002C3D32">
        <w:rPr>
          <w:rFonts w:ascii="Calibri" w:eastAsia="Calibri" w:hAnsi="Calibri" w:cs="Times New Roman"/>
        </w:rPr>
        <w:t>, una experiencia de formación, mentoría y trabajo en red en la que participaron 20 jóvenes</w:t>
      </w:r>
      <w:r>
        <w:rPr>
          <w:rFonts w:ascii="Calibri" w:eastAsia="Calibri" w:hAnsi="Calibri" w:cs="Times New Roman"/>
        </w:rPr>
        <w:t xml:space="preserve"> y</w:t>
      </w:r>
      <w:r w:rsidRPr="002C3D32">
        <w:rPr>
          <w:rFonts w:ascii="Calibri" w:eastAsia="Calibri" w:hAnsi="Calibri" w:cs="Times New Roman"/>
        </w:rPr>
        <w:t xml:space="preserve"> </w:t>
      </w:r>
      <w:r>
        <w:rPr>
          <w:rFonts w:ascii="Calibri" w:eastAsia="Calibri" w:hAnsi="Calibri" w:cs="Times New Roman"/>
        </w:rPr>
        <w:t>cuyo</w:t>
      </w:r>
      <w:r w:rsidRPr="002C3D32">
        <w:rPr>
          <w:rFonts w:ascii="Calibri" w:eastAsia="Calibri" w:hAnsi="Calibri" w:cs="Times New Roman"/>
        </w:rPr>
        <w:t xml:space="preserve"> objetivo</w:t>
      </w:r>
      <w:r>
        <w:rPr>
          <w:rFonts w:ascii="Calibri" w:eastAsia="Calibri" w:hAnsi="Calibri" w:cs="Times New Roman"/>
        </w:rPr>
        <w:t xml:space="preserve"> es</w:t>
      </w:r>
      <w:r w:rsidRPr="002C3D32">
        <w:rPr>
          <w:rFonts w:ascii="Calibri" w:eastAsia="Calibri" w:hAnsi="Calibri" w:cs="Times New Roman"/>
        </w:rPr>
        <w:t xml:space="preserve"> fomentar el arraigo y el liderazgo juvenil en sus territorios.</w:t>
      </w:r>
    </w:p>
    <w:p w14:paraId="525985D9" w14:textId="37AD690B" w:rsidR="004F613C" w:rsidRDefault="004F613C" w:rsidP="004F613C">
      <w:pPr>
        <w:jc w:val="both"/>
        <w:rPr>
          <w:rFonts w:ascii="Calibri" w:eastAsia="Calibri" w:hAnsi="Calibri" w:cs="Times New Roman"/>
        </w:rPr>
      </w:pPr>
      <w:r w:rsidRPr="00EE75DC">
        <w:rPr>
          <w:rFonts w:ascii="Calibri" w:eastAsia="Calibri" w:hAnsi="Calibri" w:cs="Times New Roman"/>
        </w:rPr>
        <w:t xml:space="preserve">Por su parte, el </w:t>
      </w:r>
      <w:r w:rsidRPr="00EE75DC">
        <w:rPr>
          <w:rFonts w:ascii="Calibri" w:eastAsia="Calibri" w:hAnsi="Calibri" w:cs="Times New Roman"/>
          <w:b/>
          <w:bCs/>
        </w:rPr>
        <w:t xml:space="preserve">Observatorio del Agua </w:t>
      </w:r>
      <w:r w:rsidRPr="00EE75DC">
        <w:rPr>
          <w:rFonts w:ascii="Calibri" w:eastAsia="Calibri" w:hAnsi="Calibri" w:cs="Times New Roman"/>
        </w:rPr>
        <w:t xml:space="preserve">de la Fundación Botín ha mantenido su compromiso con los debates </w:t>
      </w:r>
      <w:r>
        <w:rPr>
          <w:rFonts w:ascii="Calibri" w:eastAsia="Calibri" w:hAnsi="Calibri" w:cs="Times New Roman"/>
        </w:rPr>
        <w:t xml:space="preserve">actuales y </w:t>
      </w:r>
      <w:r w:rsidRPr="00EE75DC">
        <w:rPr>
          <w:rFonts w:ascii="Calibri" w:eastAsia="Calibri" w:hAnsi="Calibri" w:cs="Times New Roman"/>
        </w:rPr>
        <w:t xml:space="preserve">emergentes sobre la gestión hídrica, tanto en España como a nivel internacional. En 2024, más de 2.000 personas </w:t>
      </w:r>
      <w:r>
        <w:rPr>
          <w:rFonts w:ascii="Calibri" w:eastAsia="Calibri" w:hAnsi="Calibri" w:cs="Times New Roman"/>
        </w:rPr>
        <w:t>c</w:t>
      </w:r>
      <w:r w:rsidRPr="00EE75DC">
        <w:rPr>
          <w:rFonts w:ascii="Calibri" w:eastAsia="Calibri" w:hAnsi="Calibri" w:cs="Times New Roman"/>
        </w:rPr>
        <w:t>aminaron junto a 70 ríos e</w:t>
      </w:r>
      <w:r>
        <w:rPr>
          <w:rFonts w:ascii="Calibri" w:eastAsia="Calibri" w:hAnsi="Calibri" w:cs="Times New Roman"/>
        </w:rPr>
        <w:t xml:space="preserve">n 5 continentes en </w:t>
      </w:r>
      <w:r w:rsidRPr="00EE75DC">
        <w:rPr>
          <w:rFonts w:ascii="Calibri" w:eastAsia="Calibri" w:hAnsi="Calibri" w:cs="Times New Roman"/>
        </w:rPr>
        <w:t xml:space="preserve">el evento global </w:t>
      </w:r>
      <w:proofErr w:type="spellStart"/>
      <w:r w:rsidRPr="002C3D32">
        <w:rPr>
          <w:rFonts w:ascii="Calibri" w:eastAsia="Calibri" w:hAnsi="Calibri" w:cs="Times New Roman"/>
          <w:i/>
          <w:iCs/>
        </w:rPr>
        <w:t>WalkingRivers</w:t>
      </w:r>
      <w:proofErr w:type="spellEnd"/>
      <w:r>
        <w:rPr>
          <w:rFonts w:ascii="Calibri" w:eastAsia="Calibri" w:hAnsi="Calibri" w:cs="Times New Roman"/>
        </w:rPr>
        <w:t xml:space="preserve">, coorganizado por el Observatorio. </w:t>
      </w:r>
      <w:r w:rsidRPr="00EE75DC">
        <w:rPr>
          <w:rFonts w:ascii="Calibri" w:eastAsia="Calibri" w:hAnsi="Calibri" w:cs="Times New Roman"/>
        </w:rPr>
        <w:t>Además, la décima edición de</w:t>
      </w:r>
      <w:r>
        <w:rPr>
          <w:rFonts w:ascii="Calibri" w:eastAsia="Calibri" w:hAnsi="Calibri" w:cs="Times New Roman"/>
        </w:rPr>
        <w:t xml:space="preserve"> los</w:t>
      </w:r>
      <w:r w:rsidRPr="00EE75DC">
        <w:rPr>
          <w:rFonts w:ascii="Calibri" w:eastAsia="Calibri" w:hAnsi="Calibri" w:cs="Times New Roman"/>
        </w:rPr>
        <w:t xml:space="preserve"> Premio</w:t>
      </w:r>
      <w:r>
        <w:rPr>
          <w:rFonts w:ascii="Calibri" w:eastAsia="Calibri" w:hAnsi="Calibri" w:cs="Times New Roman"/>
        </w:rPr>
        <w:t>s</w:t>
      </w:r>
      <w:r w:rsidRPr="00EE75DC">
        <w:rPr>
          <w:rFonts w:ascii="Calibri" w:eastAsia="Calibri" w:hAnsi="Calibri" w:cs="Times New Roman"/>
        </w:rPr>
        <w:t xml:space="preserve"> a la Gestión Sostenible del Agua</w:t>
      </w:r>
      <w:r>
        <w:rPr>
          <w:rFonts w:ascii="Calibri" w:eastAsia="Calibri" w:hAnsi="Calibri" w:cs="Times New Roman"/>
        </w:rPr>
        <w:t xml:space="preserve"> recibió 40 candidaturas de Argentina, Australia, España, Irán, México, Perú y Venezuela. En estos 10 años, estos galardones han reconocido a 39 proyectos, personas o entidades por su contribución a la gestión sostenible del agua. </w:t>
      </w:r>
    </w:p>
    <w:p w14:paraId="26241583" w14:textId="78E93D3A" w:rsidR="004F613C" w:rsidRDefault="004F613C" w:rsidP="004F613C">
      <w:pPr>
        <w:jc w:val="both"/>
      </w:pPr>
      <w:r>
        <w:t>En definitiva, y en virtud de todos estos datos, el director general de la Fundación Botín, Íñigo Sáenz de Miera, ha recordado que “los que hoy tenemos la responsabilidad de administrar la Fundación Botín no somos sino herederos de ese legado que nos dejaron quienes nos han precedido, y los responsables de preservar y hacer crecer todo lo que hicieron, así como de mantener su compromiso y su mirada crítica para contribuir a la mejora y al desarrollo de nuestra sociedad”, asegurando que la Fundación Botín está lográndolo y, al igual que ella, el Sector Social en su conjunto, que en las últimas décadas est</w:t>
      </w:r>
      <w:r w:rsidR="0079649A">
        <w:t>á</w:t>
      </w:r>
      <w:r>
        <w:t xml:space="preserve"> teniendo un papel importante en la construcción de una sociedad más justa, más sostenible y más humana.</w:t>
      </w:r>
    </w:p>
    <w:p w14:paraId="515A0041" w14:textId="77777777" w:rsidR="004F613C" w:rsidRDefault="004F613C" w:rsidP="004F613C">
      <w:pPr>
        <w:jc w:val="both"/>
      </w:pPr>
      <w:r>
        <w:t>“Si seguimos así, y lo vamos a hacer, quienes formamos el Sector Social conseguiremos seguir haciendo una aportación fundamental en la construcción de un futuro mejor. Y si, además, profundizamos en el ejercicio de transparencia y de comunicación que también estamos haciendo, lograremos que la sociedad lo reconozca, lo apoye y lo haga crecer”, puntualizó.</w:t>
      </w:r>
    </w:p>
    <w:p w14:paraId="4EB16410" w14:textId="77777777" w:rsidR="00AF7A1D" w:rsidRDefault="00AF7A1D" w:rsidP="004F613C">
      <w:pPr>
        <w:shd w:val="clear" w:color="auto" w:fill="FFFFFF"/>
        <w:spacing w:line="240" w:lineRule="auto"/>
        <w:ind w:left="720"/>
        <w:jc w:val="center"/>
        <w:rPr>
          <w:rFonts w:eastAsia="Times New Roman" w:cstheme="minorHAnsi"/>
          <w:b/>
          <w:bCs/>
          <w:lang w:eastAsia="es-ES"/>
        </w:rPr>
      </w:pPr>
    </w:p>
    <w:p w14:paraId="0E8166B7" w14:textId="77777777" w:rsidR="00AF7A1D" w:rsidRDefault="00AF7A1D" w:rsidP="004F613C">
      <w:pPr>
        <w:shd w:val="clear" w:color="auto" w:fill="FFFFFF"/>
        <w:spacing w:line="240" w:lineRule="auto"/>
        <w:ind w:left="720"/>
        <w:jc w:val="center"/>
        <w:rPr>
          <w:rFonts w:eastAsia="Times New Roman" w:cstheme="minorHAnsi"/>
          <w:b/>
          <w:bCs/>
          <w:lang w:eastAsia="es-ES"/>
        </w:rPr>
      </w:pPr>
    </w:p>
    <w:p w14:paraId="73E9BA4D" w14:textId="77777777" w:rsidR="00AF7A1D" w:rsidRDefault="00AF7A1D" w:rsidP="004F613C">
      <w:pPr>
        <w:shd w:val="clear" w:color="auto" w:fill="FFFFFF"/>
        <w:spacing w:line="240" w:lineRule="auto"/>
        <w:ind w:left="720"/>
        <w:jc w:val="center"/>
        <w:rPr>
          <w:rFonts w:eastAsia="Times New Roman" w:cstheme="minorHAnsi"/>
          <w:b/>
          <w:bCs/>
          <w:lang w:eastAsia="es-ES"/>
        </w:rPr>
      </w:pPr>
    </w:p>
    <w:p w14:paraId="6D886517" w14:textId="77777777" w:rsidR="00AF7A1D" w:rsidRDefault="00AF7A1D" w:rsidP="004F613C">
      <w:pPr>
        <w:shd w:val="clear" w:color="auto" w:fill="FFFFFF"/>
        <w:spacing w:line="240" w:lineRule="auto"/>
        <w:ind w:left="720"/>
        <w:jc w:val="center"/>
        <w:rPr>
          <w:rFonts w:eastAsia="Times New Roman" w:cstheme="minorHAnsi"/>
          <w:b/>
          <w:bCs/>
          <w:lang w:eastAsia="es-ES"/>
        </w:rPr>
      </w:pPr>
    </w:p>
    <w:p w14:paraId="04C8AA43" w14:textId="689D1701" w:rsidR="004F613C" w:rsidRDefault="004F613C" w:rsidP="004F613C">
      <w:pPr>
        <w:shd w:val="clear" w:color="auto" w:fill="FFFFFF"/>
        <w:spacing w:line="240" w:lineRule="auto"/>
        <w:ind w:left="720"/>
        <w:jc w:val="center"/>
        <w:rPr>
          <w:rFonts w:eastAsia="Times New Roman" w:cstheme="minorHAnsi"/>
          <w:b/>
          <w:bCs/>
          <w:lang w:eastAsia="es-ES"/>
        </w:rPr>
      </w:pPr>
      <w:r>
        <w:rPr>
          <w:rFonts w:eastAsia="Times New Roman" w:cstheme="minorHAnsi"/>
          <w:b/>
          <w:bCs/>
          <w:lang w:eastAsia="es-ES"/>
        </w:rPr>
        <w:lastRenderedPageBreak/>
        <w:t>…………………………………………………………</w:t>
      </w:r>
    </w:p>
    <w:p w14:paraId="21388E5B" w14:textId="77777777" w:rsidR="004F613C" w:rsidRPr="006808A1" w:rsidRDefault="004F613C" w:rsidP="004F613C">
      <w:pPr>
        <w:pStyle w:val="Default"/>
        <w:rPr>
          <w:rFonts w:ascii="Calibri" w:hAnsi="Calibri"/>
        </w:rPr>
      </w:pPr>
      <w:r w:rsidRPr="006808A1">
        <w:rPr>
          <w:rFonts w:ascii="Calibri" w:hAnsi="Calibri"/>
          <w:b/>
          <w:bCs/>
          <w:i/>
          <w:iCs/>
        </w:rPr>
        <w:t xml:space="preserve">Fundación Botín </w:t>
      </w:r>
    </w:p>
    <w:p w14:paraId="11B9ED83" w14:textId="4CDEA427" w:rsidR="004F613C" w:rsidRDefault="004F613C" w:rsidP="004F613C">
      <w:pPr>
        <w:pStyle w:val="Default"/>
        <w:jc w:val="both"/>
        <w:rPr>
          <w:rFonts w:ascii="Calibri" w:hAnsi="Calibri"/>
          <w:i/>
          <w:iCs/>
          <w:sz w:val="22"/>
        </w:rPr>
      </w:pPr>
      <w:r w:rsidRPr="006808A1">
        <w:rPr>
          <w:rFonts w:ascii="Calibri" w:hAnsi="Calibri"/>
          <w:i/>
          <w:iCs/>
          <w:sz w:val="22"/>
        </w:rPr>
        <w:t xml:space="preserve">La Fundación Marcelino Botín fue creada en 1964 por Marcelino Botín Sanz de </w:t>
      </w:r>
      <w:proofErr w:type="spellStart"/>
      <w:r w:rsidRPr="006808A1">
        <w:rPr>
          <w:rFonts w:ascii="Calibri" w:hAnsi="Calibri"/>
          <w:i/>
          <w:iCs/>
          <w:sz w:val="22"/>
        </w:rPr>
        <w:t>Sautuola</w:t>
      </w:r>
      <w:proofErr w:type="spellEnd"/>
      <w:r w:rsidRPr="006808A1">
        <w:rPr>
          <w:rFonts w:ascii="Calibri" w:hAnsi="Calibri"/>
          <w:i/>
          <w:iCs/>
          <w:sz w:val="22"/>
        </w:rPr>
        <w:t xml:space="preserve"> y su mujer, Carmen Yllera, para promover el desarrollo social de Cantabria. Hoy, </w:t>
      </w:r>
      <w:r w:rsidR="00CB476D">
        <w:rPr>
          <w:rFonts w:ascii="Calibri" w:hAnsi="Calibri"/>
          <w:i/>
          <w:iCs/>
          <w:sz w:val="22"/>
        </w:rPr>
        <w:t xml:space="preserve">más de </w:t>
      </w:r>
      <w:r>
        <w:rPr>
          <w:rFonts w:ascii="Calibri" w:hAnsi="Calibri"/>
          <w:i/>
          <w:iCs/>
          <w:sz w:val="22"/>
        </w:rPr>
        <w:t>sesenta</w:t>
      </w:r>
      <w:r w:rsidRPr="006808A1">
        <w:rPr>
          <w:rFonts w:ascii="Calibri" w:hAnsi="Calibri"/>
          <w:i/>
          <w:iCs/>
          <w:sz w:val="22"/>
        </w:rPr>
        <w:t xml:space="preserve">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hyperlink r:id="rId11" w:history="1">
        <w:r w:rsidRPr="006808A1">
          <w:rPr>
            <w:rStyle w:val="Hipervnculo"/>
            <w:rFonts w:ascii="Calibri" w:hAnsi="Calibri"/>
            <w:i/>
            <w:iCs/>
            <w:sz w:val="22"/>
          </w:rPr>
          <w:t>www.fundacionbotin.org</w:t>
        </w:r>
      </w:hyperlink>
    </w:p>
    <w:p w14:paraId="4EB61A6C" w14:textId="77777777" w:rsidR="00CB476D" w:rsidRDefault="00CB476D" w:rsidP="004F613C">
      <w:pPr>
        <w:spacing w:after="0"/>
        <w:jc w:val="right"/>
        <w:rPr>
          <w:rFonts w:ascii="Calibri" w:hAnsi="Calibri" w:cs="Arial"/>
          <w:b/>
          <w:u w:val="single"/>
        </w:rPr>
      </w:pPr>
    </w:p>
    <w:p w14:paraId="6871B5D2" w14:textId="77777777" w:rsidR="00CB476D" w:rsidRDefault="00CB476D" w:rsidP="004F613C">
      <w:pPr>
        <w:spacing w:after="0"/>
        <w:jc w:val="right"/>
        <w:rPr>
          <w:rFonts w:ascii="Calibri" w:hAnsi="Calibri" w:cs="Arial"/>
          <w:b/>
          <w:u w:val="single"/>
        </w:rPr>
      </w:pPr>
    </w:p>
    <w:p w14:paraId="124490DB" w14:textId="77777777" w:rsidR="00CB476D" w:rsidRDefault="004F613C" w:rsidP="004F613C">
      <w:pPr>
        <w:spacing w:after="0"/>
        <w:jc w:val="right"/>
        <w:rPr>
          <w:rFonts w:ascii="Calibri" w:hAnsi="Calibri" w:cs="Arial"/>
          <w:b/>
        </w:rPr>
      </w:pPr>
      <w:r w:rsidRPr="006808A1">
        <w:rPr>
          <w:rFonts w:ascii="Calibri" w:hAnsi="Calibri" w:cs="Arial"/>
          <w:b/>
          <w:u w:val="single"/>
        </w:rPr>
        <w:t xml:space="preserve">Para más información: </w:t>
      </w:r>
      <w:r>
        <w:rPr>
          <w:rFonts w:ascii="Calibri" w:hAnsi="Calibri" w:cs="Arial"/>
          <w:b/>
          <w:u w:val="single"/>
        </w:rPr>
        <w:br/>
      </w:r>
      <w:r w:rsidRPr="006808A1">
        <w:rPr>
          <w:rFonts w:ascii="Calibri" w:hAnsi="Calibri" w:cs="Arial"/>
          <w:b/>
        </w:rPr>
        <w:t>Fundación Botín</w:t>
      </w:r>
    </w:p>
    <w:p w14:paraId="24D973C3" w14:textId="22524DC1" w:rsidR="004F613C" w:rsidRDefault="004F613C" w:rsidP="004F613C">
      <w:pPr>
        <w:spacing w:after="0"/>
        <w:jc w:val="right"/>
        <w:rPr>
          <w:rFonts w:ascii="Calibri" w:hAnsi="Calibri" w:cs="Arial"/>
        </w:rPr>
      </w:pPr>
      <w:r w:rsidRPr="006808A1">
        <w:rPr>
          <w:rFonts w:ascii="Calibri" w:hAnsi="Calibri" w:cs="Arial"/>
        </w:rPr>
        <w:t>María Cagigas</w:t>
      </w:r>
      <w:r>
        <w:rPr>
          <w:rFonts w:ascii="Calibri" w:hAnsi="Calibri" w:cs="Arial"/>
        </w:rPr>
        <w:br/>
      </w:r>
      <w:hyperlink r:id="rId12" w:history="1">
        <w:r w:rsidRPr="006808A1">
          <w:rPr>
            <w:rStyle w:val="Hipervnculo"/>
            <w:rFonts w:ascii="Calibri" w:hAnsi="Calibri" w:cs="Arial"/>
          </w:rPr>
          <w:t>mcagigas@fundacionbotin.org</w:t>
        </w:r>
      </w:hyperlink>
      <w:r>
        <w:rPr>
          <w:rFonts w:ascii="Calibri" w:hAnsi="Calibri"/>
        </w:rPr>
        <w:br/>
      </w:r>
      <w:r w:rsidRPr="006808A1">
        <w:rPr>
          <w:rFonts w:ascii="Calibri" w:hAnsi="Calibri" w:cs="Arial"/>
        </w:rPr>
        <w:t xml:space="preserve">Tel.: </w:t>
      </w:r>
      <w:r>
        <w:rPr>
          <w:rFonts w:ascii="Calibri" w:hAnsi="Calibri" w:cs="Arial"/>
        </w:rPr>
        <w:t>94</w:t>
      </w:r>
      <w:r w:rsidRPr="006808A1">
        <w:rPr>
          <w:rFonts w:ascii="Calibri" w:hAnsi="Calibri" w:cs="Arial"/>
        </w:rPr>
        <w:t>2</w:t>
      </w:r>
      <w:r>
        <w:rPr>
          <w:rFonts w:ascii="Calibri" w:hAnsi="Calibri" w:cs="Arial"/>
        </w:rPr>
        <w:t xml:space="preserve"> 226 072</w:t>
      </w:r>
    </w:p>
    <w:p w14:paraId="522809F0" w14:textId="77777777" w:rsidR="00CB476D" w:rsidRDefault="00CB476D" w:rsidP="004F613C">
      <w:pPr>
        <w:jc w:val="right"/>
        <w:rPr>
          <w:rFonts w:ascii="Calibri" w:eastAsia="Calibri" w:hAnsi="Calibri" w:cs="Calibri"/>
          <w:b/>
          <w:lang w:val="pt-PT"/>
        </w:rPr>
      </w:pPr>
    </w:p>
    <w:p w14:paraId="453ACA05" w14:textId="4A7DAB78" w:rsidR="004F613C" w:rsidRPr="00A86A89" w:rsidRDefault="004F613C" w:rsidP="004F613C">
      <w:pPr>
        <w:jc w:val="right"/>
        <w:rPr>
          <w:lang w:val="pt-PT"/>
        </w:rPr>
      </w:pPr>
      <w:r w:rsidRPr="00A86A89">
        <w:rPr>
          <w:rFonts w:ascii="Calibri" w:eastAsia="Calibri" w:hAnsi="Calibri" w:cs="Calibri"/>
          <w:b/>
          <w:lang w:val="pt-PT"/>
        </w:rPr>
        <w:t>Trescom</w:t>
      </w:r>
      <w:r w:rsidRPr="00A86A89">
        <w:rPr>
          <w:rFonts w:ascii="Calibri" w:eastAsia="Calibri" w:hAnsi="Calibri" w:cs="Calibri"/>
          <w:b/>
          <w:lang w:val="pt-PT"/>
        </w:rPr>
        <w:br/>
      </w:r>
      <w:r w:rsidRPr="00A86A89">
        <w:rPr>
          <w:rFonts w:ascii="Calibri" w:eastAsia="Calibri" w:hAnsi="Calibri" w:cs="Calibri"/>
          <w:lang w:val="pt-PT"/>
        </w:rPr>
        <w:t>Sara Gonzalo / Miriam Sánchez /Andrea Gutiérrez</w:t>
      </w:r>
      <w:r w:rsidRPr="00A86A89">
        <w:rPr>
          <w:rFonts w:ascii="Calibri" w:eastAsia="Calibri" w:hAnsi="Calibri" w:cs="Calibri"/>
          <w:lang w:val="pt-PT"/>
        </w:rPr>
        <w:br/>
      </w:r>
      <w:hyperlink r:id="rId13">
        <w:r w:rsidRPr="00A86A89">
          <w:rPr>
            <w:rFonts w:ascii="Calibri" w:eastAsia="Calibri" w:hAnsi="Calibri" w:cs="Calibri"/>
            <w:color w:val="0000FF"/>
            <w:u w:val="single"/>
            <w:lang w:val="pt-PT"/>
          </w:rPr>
          <w:t>sara.gonzalo@trescom.es</w:t>
        </w:r>
      </w:hyperlink>
      <w:r w:rsidRPr="00A86A89">
        <w:rPr>
          <w:rFonts w:ascii="Calibri" w:eastAsia="Calibri" w:hAnsi="Calibri" w:cs="Calibri"/>
          <w:lang w:val="pt-PT"/>
        </w:rPr>
        <w:t xml:space="preserve"> /</w:t>
      </w:r>
      <w:hyperlink r:id="rId14">
        <w:r w:rsidRPr="00A86A89">
          <w:rPr>
            <w:rFonts w:ascii="Calibri" w:eastAsia="Calibri" w:hAnsi="Calibri" w:cs="Calibri"/>
            <w:color w:val="0000FF"/>
            <w:u w:val="single"/>
            <w:lang w:val="pt-PT"/>
          </w:rPr>
          <w:t>miriam.sanchez@trescom.es</w:t>
        </w:r>
      </w:hyperlink>
      <w:r w:rsidRPr="00A86A89">
        <w:rPr>
          <w:rFonts w:ascii="Calibri" w:eastAsia="Calibri" w:hAnsi="Calibri" w:cs="Calibri"/>
          <w:lang w:val="pt-PT"/>
        </w:rPr>
        <w:t xml:space="preserve"> /</w:t>
      </w:r>
      <w:hyperlink r:id="rId15">
        <w:r w:rsidRPr="00A86A89">
          <w:rPr>
            <w:rFonts w:ascii="Calibri" w:eastAsia="Calibri" w:hAnsi="Calibri" w:cs="Calibri"/>
            <w:color w:val="0000FF"/>
            <w:u w:val="single"/>
            <w:lang w:val="pt-PT"/>
          </w:rPr>
          <w:t>andrea.gutierrez@trescom.es</w:t>
        </w:r>
      </w:hyperlink>
      <w:r w:rsidRPr="00A86A89">
        <w:rPr>
          <w:rFonts w:ascii="Calibri" w:eastAsia="Calibri" w:hAnsi="Calibri" w:cs="Calibri"/>
          <w:lang w:val="pt-PT"/>
        </w:rPr>
        <w:t xml:space="preserve"> </w:t>
      </w:r>
      <w:r w:rsidRPr="00A86A89">
        <w:rPr>
          <w:rFonts w:ascii="Calibri" w:eastAsia="Calibri" w:hAnsi="Calibri" w:cs="Calibri"/>
          <w:lang w:val="pt-PT"/>
        </w:rPr>
        <w:br/>
        <w:t>Tel.: 615 18 41 66 / 620 450 227 / 691 975 137</w:t>
      </w:r>
    </w:p>
    <w:p w14:paraId="41221114" w14:textId="77777777" w:rsidR="004F613C" w:rsidRPr="004F613C" w:rsidRDefault="004F613C" w:rsidP="004F613C">
      <w:pPr>
        <w:spacing w:after="0" w:line="276" w:lineRule="auto"/>
        <w:jc w:val="both"/>
        <w:rPr>
          <w:rFonts w:ascii="Calibri" w:eastAsia="Calibri" w:hAnsi="Calibri"/>
          <w:b/>
          <w:lang w:val="pt-PT"/>
        </w:rPr>
      </w:pPr>
    </w:p>
    <w:p w14:paraId="11E6E33B" w14:textId="77777777" w:rsidR="00D477E3" w:rsidRPr="00375E71" w:rsidRDefault="00D477E3" w:rsidP="000C0DCD">
      <w:pPr>
        <w:jc w:val="both"/>
        <w:rPr>
          <w:rFonts w:ascii="Calibri" w:eastAsia="Calibri" w:hAnsi="Calibri" w:cs="Times New Roman"/>
          <w:b/>
          <w:sz w:val="8"/>
          <w:szCs w:val="8"/>
        </w:rPr>
      </w:pPr>
    </w:p>
    <w:sectPr w:rsidR="00D477E3" w:rsidRPr="00375E71" w:rsidSect="000F20E5">
      <w:headerReference w:type="default" r:id="rId16"/>
      <w:pgSz w:w="11906" w:h="16838"/>
      <w:pgMar w:top="1843" w:right="1416" w:bottom="284"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CFB78" w14:textId="77777777" w:rsidR="00996343" w:rsidRDefault="00996343" w:rsidP="00E759CE">
      <w:pPr>
        <w:spacing w:after="0" w:line="240" w:lineRule="auto"/>
      </w:pPr>
      <w:r>
        <w:separator/>
      </w:r>
    </w:p>
  </w:endnote>
  <w:endnote w:type="continuationSeparator" w:id="0">
    <w:p w14:paraId="6E4317A4" w14:textId="77777777" w:rsidR="00996343" w:rsidRDefault="00996343" w:rsidP="00E7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D0DB" w14:textId="77777777" w:rsidR="00996343" w:rsidRDefault="00996343" w:rsidP="00E759CE">
      <w:pPr>
        <w:spacing w:after="0" w:line="240" w:lineRule="auto"/>
      </w:pPr>
      <w:r>
        <w:separator/>
      </w:r>
    </w:p>
  </w:footnote>
  <w:footnote w:type="continuationSeparator" w:id="0">
    <w:p w14:paraId="36792F8C" w14:textId="77777777" w:rsidR="00996343" w:rsidRDefault="00996343" w:rsidP="00E7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0784" w14:textId="63BB8277" w:rsidR="00E759CE" w:rsidRDefault="00E759CE">
    <w:pPr>
      <w:pStyle w:val="Encabezado"/>
    </w:pPr>
    <w:r w:rsidRPr="00B8500F">
      <w:rPr>
        <w:noProof/>
        <w:lang w:eastAsia="es-ES"/>
      </w:rPr>
      <w:drawing>
        <wp:anchor distT="0" distB="0" distL="114300" distR="114300" simplePos="0" relativeHeight="251658240" behindDoc="0" locked="0" layoutInCell="1" allowOverlap="1" wp14:anchorId="146DAEB8" wp14:editId="2B88E89F">
          <wp:simplePos x="0" y="0"/>
          <wp:positionH relativeFrom="margin">
            <wp:align>center</wp:align>
          </wp:positionH>
          <wp:positionV relativeFrom="paragraph">
            <wp:posOffset>-299720</wp:posOffset>
          </wp:positionV>
          <wp:extent cx="828675" cy="828675"/>
          <wp:effectExtent l="0" t="0" r="9525" b="9525"/>
          <wp:wrapSquare wrapText="bothSides"/>
          <wp:docPr id="1738368885" name="Imagen 1738368885" descr="C:\Users\maria.cagigas\Desktop\F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cagigas\Desktop\FB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8B7C1" w14:textId="77777777" w:rsidR="00E759CE" w:rsidRDefault="00E759CE">
    <w:pPr>
      <w:pStyle w:val="Encabezado"/>
    </w:pPr>
  </w:p>
  <w:p w14:paraId="2155B1D5" w14:textId="77777777" w:rsidR="00E759CE" w:rsidRDefault="00E759CE">
    <w:pPr>
      <w:pStyle w:val="Encabezado"/>
    </w:pPr>
  </w:p>
  <w:p w14:paraId="78D5026E" w14:textId="6E0F8057" w:rsidR="00E759CE" w:rsidRDefault="00E759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26DB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2849EF"/>
    <w:multiLevelType w:val="multilevel"/>
    <w:tmpl w:val="4ED48B7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D4077"/>
    <w:multiLevelType w:val="hybridMultilevel"/>
    <w:tmpl w:val="B1DA6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383423"/>
    <w:multiLevelType w:val="hybridMultilevel"/>
    <w:tmpl w:val="BBB82AB8"/>
    <w:lvl w:ilvl="0" w:tplc="6182404A">
      <w:start w:val="1"/>
      <w:numFmt w:val="bullet"/>
      <w:lvlText w:val=""/>
      <w:lvlJc w:val="left"/>
      <w:pPr>
        <w:ind w:left="720" w:hanging="360"/>
      </w:pPr>
      <w:rPr>
        <w:rFonts w:ascii="Symbol" w:hAnsi="Symbol"/>
      </w:rPr>
    </w:lvl>
    <w:lvl w:ilvl="1" w:tplc="A90E1908">
      <w:start w:val="1"/>
      <w:numFmt w:val="bullet"/>
      <w:lvlText w:val=""/>
      <w:lvlJc w:val="left"/>
      <w:pPr>
        <w:ind w:left="720" w:hanging="360"/>
      </w:pPr>
      <w:rPr>
        <w:rFonts w:ascii="Symbol" w:hAnsi="Symbol"/>
      </w:rPr>
    </w:lvl>
    <w:lvl w:ilvl="2" w:tplc="8EBE724C">
      <w:start w:val="1"/>
      <w:numFmt w:val="bullet"/>
      <w:lvlText w:val=""/>
      <w:lvlJc w:val="left"/>
      <w:pPr>
        <w:ind w:left="720" w:hanging="360"/>
      </w:pPr>
      <w:rPr>
        <w:rFonts w:ascii="Symbol" w:hAnsi="Symbol"/>
      </w:rPr>
    </w:lvl>
    <w:lvl w:ilvl="3" w:tplc="34C8639E">
      <w:start w:val="1"/>
      <w:numFmt w:val="bullet"/>
      <w:lvlText w:val=""/>
      <w:lvlJc w:val="left"/>
      <w:pPr>
        <w:ind w:left="720" w:hanging="360"/>
      </w:pPr>
      <w:rPr>
        <w:rFonts w:ascii="Symbol" w:hAnsi="Symbol"/>
      </w:rPr>
    </w:lvl>
    <w:lvl w:ilvl="4" w:tplc="0F9C25E6">
      <w:start w:val="1"/>
      <w:numFmt w:val="bullet"/>
      <w:lvlText w:val=""/>
      <w:lvlJc w:val="left"/>
      <w:pPr>
        <w:ind w:left="720" w:hanging="360"/>
      </w:pPr>
      <w:rPr>
        <w:rFonts w:ascii="Symbol" w:hAnsi="Symbol"/>
      </w:rPr>
    </w:lvl>
    <w:lvl w:ilvl="5" w:tplc="34D4F4AA">
      <w:start w:val="1"/>
      <w:numFmt w:val="bullet"/>
      <w:lvlText w:val=""/>
      <w:lvlJc w:val="left"/>
      <w:pPr>
        <w:ind w:left="720" w:hanging="360"/>
      </w:pPr>
      <w:rPr>
        <w:rFonts w:ascii="Symbol" w:hAnsi="Symbol"/>
      </w:rPr>
    </w:lvl>
    <w:lvl w:ilvl="6" w:tplc="AA6C6A1C">
      <w:start w:val="1"/>
      <w:numFmt w:val="bullet"/>
      <w:lvlText w:val=""/>
      <w:lvlJc w:val="left"/>
      <w:pPr>
        <w:ind w:left="720" w:hanging="360"/>
      </w:pPr>
      <w:rPr>
        <w:rFonts w:ascii="Symbol" w:hAnsi="Symbol"/>
      </w:rPr>
    </w:lvl>
    <w:lvl w:ilvl="7" w:tplc="46F6A3AA">
      <w:start w:val="1"/>
      <w:numFmt w:val="bullet"/>
      <w:lvlText w:val=""/>
      <w:lvlJc w:val="left"/>
      <w:pPr>
        <w:ind w:left="720" w:hanging="360"/>
      </w:pPr>
      <w:rPr>
        <w:rFonts w:ascii="Symbol" w:hAnsi="Symbol"/>
      </w:rPr>
    </w:lvl>
    <w:lvl w:ilvl="8" w:tplc="47888960">
      <w:start w:val="1"/>
      <w:numFmt w:val="bullet"/>
      <w:lvlText w:val=""/>
      <w:lvlJc w:val="left"/>
      <w:pPr>
        <w:ind w:left="720" w:hanging="360"/>
      </w:pPr>
      <w:rPr>
        <w:rFonts w:ascii="Symbol" w:hAnsi="Symbol"/>
      </w:rPr>
    </w:lvl>
  </w:abstractNum>
  <w:abstractNum w:abstractNumId="4" w15:restartNumberingAfterBreak="0">
    <w:nsid w:val="22C87EA4"/>
    <w:multiLevelType w:val="hybridMultilevel"/>
    <w:tmpl w:val="5B343EC8"/>
    <w:lvl w:ilvl="0" w:tplc="CB46EED4">
      <w:start w:val="1"/>
      <w:numFmt w:val="bullet"/>
      <w:lvlText w:val=""/>
      <w:lvlJc w:val="left"/>
      <w:pPr>
        <w:ind w:left="720" w:hanging="360"/>
      </w:pPr>
      <w:rPr>
        <w:rFonts w:ascii="Symbol" w:hAnsi="Symbol"/>
      </w:rPr>
    </w:lvl>
    <w:lvl w:ilvl="1" w:tplc="EDA20734">
      <w:start w:val="1"/>
      <w:numFmt w:val="bullet"/>
      <w:lvlText w:val=""/>
      <w:lvlJc w:val="left"/>
      <w:pPr>
        <w:ind w:left="720" w:hanging="360"/>
      </w:pPr>
      <w:rPr>
        <w:rFonts w:ascii="Symbol" w:hAnsi="Symbol"/>
      </w:rPr>
    </w:lvl>
    <w:lvl w:ilvl="2" w:tplc="DAC205AC">
      <w:start w:val="1"/>
      <w:numFmt w:val="bullet"/>
      <w:lvlText w:val=""/>
      <w:lvlJc w:val="left"/>
      <w:pPr>
        <w:ind w:left="720" w:hanging="360"/>
      </w:pPr>
      <w:rPr>
        <w:rFonts w:ascii="Symbol" w:hAnsi="Symbol"/>
      </w:rPr>
    </w:lvl>
    <w:lvl w:ilvl="3" w:tplc="F3DE2226">
      <w:start w:val="1"/>
      <w:numFmt w:val="bullet"/>
      <w:lvlText w:val=""/>
      <w:lvlJc w:val="left"/>
      <w:pPr>
        <w:ind w:left="720" w:hanging="360"/>
      </w:pPr>
      <w:rPr>
        <w:rFonts w:ascii="Symbol" w:hAnsi="Symbol"/>
      </w:rPr>
    </w:lvl>
    <w:lvl w:ilvl="4" w:tplc="93C6B6BC">
      <w:start w:val="1"/>
      <w:numFmt w:val="bullet"/>
      <w:lvlText w:val=""/>
      <w:lvlJc w:val="left"/>
      <w:pPr>
        <w:ind w:left="720" w:hanging="360"/>
      </w:pPr>
      <w:rPr>
        <w:rFonts w:ascii="Symbol" w:hAnsi="Symbol"/>
      </w:rPr>
    </w:lvl>
    <w:lvl w:ilvl="5" w:tplc="020E144E">
      <w:start w:val="1"/>
      <w:numFmt w:val="bullet"/>
      <w:lvlText w:val=""/>
      <w:lvlJc w:val="left"/>
      <w:pPr>
        <w:ind w:left="720" w:hanging="360"/>
      </w:pPr>
      <w:rPr>
        <w:rFonts w:ascii="Symbol" w:hAnsi="Symbol"/>
      </w:rPr>
    </w:lvl>
    <w:lvl w:ilvl="6" w:tplc="638C6A12">
      <w:start w:val="1"/>
      <w:numFmt w:val="bullet"/>
      <w:lvlText w:val=""/>
      <w:lvlJc w:val="left"/>
      <w:pPr>
        <w:ind w:left="720" w:hanging="360"/>
      </w:pPr>
      <w:rPr>
        <w:rFonts w:ascii="Symbol" w:hAnsi="Symbol"/>
      </w:rPr>
    </w:lvl>
    <w:lvl w:ilvl="7" w:tplc="AF48FD6A">
      <w:start w:val="1"/>
      <w:numFmt w:val="bullet"/>
      <w:lvlText w:val=""/>
      <w:lvlJc w:val="left"/>
      <w:pPr>
        <w:ind w:left="720" w:hanging="360"/>
      </w:pPr>
      <w:rPr>
        <w:rFonts w:ascii="Symbol" w:hAnsi="Symbol"/>
      </w:rPr>
    </w:lvl>
    <w:lvl w:ilvl="8" w:tplc="5D167E56">
      <w:start w:val="1"/>
      <w:numFmt w:val="bullet"/>
      <w:lvlText w:val=""/>
      <w:lvlJc w:val="left"/>
      <w:pPr>
        <w:ind w:left="720" w:hanging="360"/>
      </w:pPr>
      <w:rPr>
        <w:rFonts w:ascii="Symbol" w:hAnsi="Symbol"/>
      </w:rPr>
    </w:lvl>
  </w:abstractNum>
  <w:abstractNum w:abstractNumId="5" w15:restartNumberingAfterBreak="0">
    <w:nsid w:val="25FA116F"/>
    <w:multiLevelType w:val="hybridMultilevel"/>
    <w:tmpl w:val="23EC59E4"/>
    <w:lvl w:ilvl="0" w:tplc="05888B58">
      <w:start w:val="1"/>
      <w:numFmt w:val="bullet"/>
      <w:lvlText w:val=""/>
      <w:lvlJc w:val="left"/>
      <w:pPr>
        <w:ind w:left="720" w:hanging="360"/>
      </w:pPr>
      <w:rPr>
        <w:rFonts w:ascii="Symbol" w:hAnsi="Symbol"/>
      </w:rPr>
    </w:lvl>
    <w:lvl w:ilvl="1" w:tplc="51766BC6">
      <w:start w:val="1"/>
      <w:numFmt w:val="bullet"/>
      <w:lvlText w:val=""/>
      <w:lvlJc w:val="left"/>
      <w:pPr>
        <w:ind w:left="720" w:hanging="360"/>
      </w:pPr>
      <w:rPr>
        <w:rFonts w:ascii="Symbol" w:hAnsi="Symbol"/>
      </w:rPr>
    </w:lvl>
    <w:lvl w:ilvl="2" w:tplc="1A44F6F2">
      <w:start w:val="1"/>
      <w:numFmt w:val="bullet"/>
      <w:lvlText w:val=""/>
      <w:lvlJc w:val="left"/>
      <w:pPr>
        <w:ind w:left="720" w:hanging="360"/>
      </w:pPr>
      <w:rPr>
        <w:rFonts w:ascii="Symbol" w:hAnsi="Symbol"/>
      </w:rPr>
    </w:lvl>
    <w:lvl w:ilvl="3" w:tplc="2410D734">
      <w:start w:val="1"/>
      <w:numFmt w:val="bullet"/>
      <w:lvlText w:val=""/>
      <w:lvlJc w:val="left"/>
      <w:pPr>
        <w:ind w:left="720" w:hanging="360"/>
      </w:pPr>
      <w:rPr>
        <w:rFonts w:ascii="Symbol" w:hAnsi="Symbol"/>
      </w:rPr>
    </w:lvl>
    <w:lvl w:ilvl="4" w:tplc="69F2DE96">
      <w:start w:val="1"/>
      <w:numFmt w:val="bullet"/>
      <w:lvlText w:val=""/>
      <w:lvlJc w:val="left"/>
      <w:pPr>
        <w:ind w:left="720" w:hanging="360"/>
      </w:pPr>
      <w:rPr>
        <w:rFonts w:ascii="Symbol" w:hAnsi="Symbol"/>
      </w:rPr>
    </w:lvl>
    <w:lvl w:ilvl="5" w:tplc="E2C08BB0">
      <w:start w:val="1"/>
      <w:numFmt w:val="bullet"/>
      <w:lvlText w:val=""/>
      <w:lvlJc w:val="left"/>
      <w:pPr>
        <w:ind w:left="720" w:hanging="360"/>
      </w:pPr>
      <w:rPr>
        <w:rFonts w:ascii="Symbol" w:hAnsi="Symbol"/>
      </w:rPr>
    </w:lvl>
    <w:lvl w:ilvl="6" w:tplc="4D2AD396">
      <w:start w:val="1"/>
      <w:numFmt w:val="bullet"/>
      <w:lvlText w:val=""/>
      <w:lvlJc w:val="left"/>
      <w:pPr>
        <w:ind w:left="720" w:hanging="360"/>
      </w:pPr>
      <w:rPr>
        <w:rFonts w:ascii="Symbol" w:hAnsi="Symbol"/>
      </w:rPr>
    </w:lvl>
    <w:lvl w:ilvl="7" w:tplc="CEE6F3C4">
      <w:start w:val="1"/>
      <w:numFmt w:val="bullet"/>
      <w:lvlText w:val=""/>
      <w:lvlJc w:val="left"/>
      <w:pPr>
        <w:ind w:left="720" w:hanging="360"/>
      </w:pPr>
      <w:rPr>
        <w:rFonts w:ascii="Symbol" w:hAnsi="Symbol"/>
      </w:rPr>
    </w:lvl>
    <w:lvl w:ilvl="8" w:tplc="5C24339E">
      <w:start w:val="1"/>
      <w:numFmt w:val="bullet"/>
      <w:lvlText w:val=""/>
      <w:lvlJc w:val="left"/>
      <w:pPr>
        <w:ind w:left="720" w:hanging="360"/>
      </w:pPr>
      <w:rPr>
        <w:rFonts w:ascii="Symbol" w:hAnsi="Symbol"/>
      </w:rPr>
    </w:lvl>
  </w:abstractNum>
  <w:abstractNum w:abstractNumId="6" w15:restartNumberingAfterBreak="0">
    <w:nsid w:val="27496185"/>
    <w:multiLevelType w:val="hybridMultilevel"/>
    <w:tmpl w:val="CC0C9A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A7A7B3C"/>
    <w:multiLevelType w:val="hybridMultilevel"/>
    <w:tmpl w:val="5008D00E"/>
    <w:lvl w:ilvl="0" w:tplc="0C0A0001">
      <w:start w:val="1"/>
      <w:numFmt w:val="bullet"/>
      <w:lvlText w:val=""/>
      <w:lvlJc w:val="left"/>
      <w:pPr>
        <w:ind w:left="360" w:hanging="360"/>
      </w:pPr>
      <w:rPr>
        <w:rFonts w:ascii="Symbol" w:hAnsi="Symbol" w:hint="default"/>
      </w:rPr>
    </w:lvl>
    <w:lvl w:ilvl="1" w:tplc="10C49302">
      <w:numFmt w:val="bullet"/>
      <w:lvlText w:val="-"/>
      <w:lvlJc w:val="left"/>
      <w:pPr>
        <w:ind w:left="1080" w:hanging="360"/>
      </w:pPr>
      <w:rPr>
        <w:rFonts w:ascii="Calibri" w:eastAsia="Calibri"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F08253A"/>
    <w:multiLevelType w:val="hybridMultilevel"/>
    <w:tmpl w:val="97E26860"/>
    <w:lvl w:ilvl="0" w:tplc="8DEAB316">
      <w:start w:val="1"/>
      <w:numFmt w:val="bullet"/>
      <w:lvlText w:val=""/>
      <w:lvlJc w:val="left"/>
      <w:pPr>
        <w:ind w:left="720" w:hanging="360"/>
      </w:pPr>
      <w:rPr>
        <w:rFonts w:ascii="Symbol" w:hAnsi="Symbol"/>
      </w:rPr>
    </w:lvl>
    <w:lvl w:ilvl="1" w:tplc="F5B81A7C">
      <w:start w:val="1"/>
      <w:numFmt w:val="bullet"/>
      <w:lvlText w:val=""/>
      <w:lvlJc w:val="left"/>
      <w:pPr>
        <w:ind w:left="720" w:hanging="360"/>
      </w:pPr>
      <w:rPr>
        <w:rFonts w:ascii="Symbol" w:hAnsi="Symbol"/>
      </w:rPr>
    </w:lvl>
    <w:lvl w:ilvl="2" w:tplc="4B822A34">
      <w:start w:val="1"/>
      <w:numFmt w:val="bullet"/>
      <w:lvlText w:val=""/>
      <w:lvlJc w:val="left"/>
      <w:pPr>
        <w:ind w:left="720" w:hanging="360"/>
      </w:pPr>
      <w:rPr>
        <w:rFonts w:ascii="Symbol" w:hAnsi="Symbol"/>
      </w:rPr>
    </w:lvl>
    <w:lvl w:ilvl="3" w:tplc="50EAA3EC">
      <w:start w:val="1"/>
      <w:numFmt w:val="bullet"/>
      <w:lvlText w:val=""/>
      <w:lvlJc w:val="left"/>
      <w:pPr>
        <w:ind w:left="720" w:hanging="360"/>
      </w:pPr>
      <w:rPr>
        <w:rFonts w:ascii="Symbol" w:hAnsi="Symbol"/>
      </w:rPr>
    </w:lvl>
    <w:lvl w:ilvl="4" w:tplc="23EC5DDA">
      <w:start w:val="1"/>
      <w:numFmt w:val="bullet"/>
      <w:lvlText w:val=""/>
      <w:lvlJc w:val="left"/>
      <w:pPr>
        <w:ind w:left="720" w:hanging="360"/>
      </w:pPr>
      <w:rPr>
        <w:rFonts w:ascii="Symbol" w:hAnsi="Symbol"/>
      </w:rPr>
    </w:lvl>
    <w:lvl w:ilvl="5" w:tplc="C9C89058">
      <w:start w:val="1"/>
      <w:numFmt w:val="bullet"/>
      <w:lvlText w:val=""/>
      <w:lvlJc w:val="left"/>
      <w:pPr>
        <w:ind w:left="720" w:hanging="360"/>
      </w:pPr>
      <w:rPr>
        <w:rFonts w:ascii="Symbol" w:hAnsi="Symbol"/>
      </w:rPr>
    </w:lvl>
    <w:lvl w:ilvl="6" w:tplc="176AAF40">
      <w:start w:val="1"/>
      <w:numFmt w:val="bullet"/>
      <w:lvlText w:val=""/>
      <w:lvlJc w:val="left"/>
      <w:pPr>
        <w:ind w:left="720" w:hanging="360"/>
      </w:pPr>
      <w:rPr>
        <w:rFonts w:ascii="Symbol" w:hAnsi="Symbol"/>
      </w:rPr>
    </w:lvl>
    <w:lvl w:ilvl="7" w:tplc="DC960B70">
      <w:start w:val="1"/>
      <w:numFmt w:val="bullet"/>
      <w:lvlText w:val=""/>
      <w:lvlJc w:val="left"/>
      <w:pPr>
        <w:ind w:left="720" w:hanging="360"/>
      </w:pPr>
      <w:rPr>
        <w:rFonts w:ascii="Symbol" w:hAnsi="Symbol"/>
      </w:rPr>
    </w:lvl>
    <w:lvl w:ilvl="8" w:tplc="180498F4">
      <w:start w:val="1"/>
      <w:numFmt w:val="bullet"/>
      <w:lvlText w:val=""/>
      <w:lvlJc w:val="left"/>
      <w:pPr>
        <w:ind w:left="720" w:hanging="360"/>
      </w:pPr>
      <w:rPr>
        <w:rFonts w:ascii="Symbol" w:hAnsi="Symbol"/>
      </w:rPr>
    </w:lvl>
  </w:abstractNum>
  <w:abstractNum w:abstractNumId="9" w15:restartNumberingAfterBreak="0">
    <w:nsid w:val="5BF46DB1"/>
    <w:multiLevelType w:val="multilevel"/>
    <w:tmpl w:val="E0C4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32D62"/>
    <w:multiLevelType w:val="hybridMultilevel"/>
    <w:tmpl w:val="FE3603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2214E4"/>
    <w:multiLevelType w:val="hybridMultilevel"/>
    <w:tmpl w:val="A8F09D12"/>
    <w:lvl w:ilvl="0" w:tplc="0C0A0001">
      <w:start w:val="1"/>
      <w:numFmt w:val="bullet"/>
      <w:lvlText w:val=""/>
      <w:lvlJc w:val="left"/>
      <w:pPr>
        <w:ind w:left="-351" w:hanging="360"/>
      </w:pPr>
      <w:rPr>
        <w:rFonts w:ascii="Symbol" w:hAnsi="Symbol" w:hint="default"/>
      </w:rPr>
    </w:lvl>
    <w:lvl w:ilvl="1" w:tplc="0C0A0003" w:tentative="1">
      <w:start w:val="1"/>
      <w:numFmt w:val="bullet"/>
      <w:lvlText w:val="o"/>
      <w:lvlJc w:val="left"/>
      <w:pPr>
        <w:ind w:left="369" w:hanging="360"/>
      </w:pPr>
      <w:rPr>
        <w:rFonts w:ascii="Courier New" w:hAnsi="Courier New" w:cs="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12" w15:restartNumberingAfterBreak="0">
    <w:nsid w:val="7D6841BA"/>
    <w:multiLevelType w:val="hybridMultilevel"/>
    <w:tmpl w:val="FAA898A8"/>
    <w:lvl w:ilvl="0" w:tplc="22324A0C">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DBB4221"/>
    <w:multiLevelType w:val="multilevel"/>
    <w:tmpl w:val="76A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05997"/>
    <w:multiLevelType w:val="hybridMultilevel"/>
    <w:tmpl w:val="81F4F8F4"/>
    <w:lvl w:ilvl="0" w:tplc="32F2C3AC">
      <w:start w:val="1"/>
      <w:numFmt w:val="bullet"/>
      <w:lvlText w:val=""/>
      <w:lvlJc w:val="left"/>
      <w:pPr>
        <w:ind w:left="720" w:hanging="360"/>
      </w:pPr>
      <w:rPr>
        <w:rFonts w:ascii="Symbol" w:hAnsi="Symbol"/>
      </w:rPr>
    </w:lvl>
    <w:lvl w:ilvl="1" w:tplc="3CF4A6A6">
      <w:start w:val="1"/>
      <w:numFmt w:val="bullet"/>
      <w:lvlText w:val=""/>
      <w:lvlJc w:val="left"/>
      <w:pPr>
        <w:ind w:left="720" w:hanging="360"/>
      </w:pPr>
      <w:rPr>
        <w:rFonts w:ascii="Symbol" w:hAnsi="Symbol"/>
      </w:rPr>
    </w:lvl>
    <w:lvl w:ilvl="2" w:tplc="B4468912">
      <w:start w:val="1"/>
      <w:numFmt w:val="bullet"/>
      <w:lvlText w:val=""/>
      <w:lvlJc w:val="left"/>
      <w:pPr>
        <w:ind w:left="720" w:hanging="360"/>
      </w:pPr>
      <w:rPr>
        <w:rFonts w:ascii="Symbol" w:hAnsi="Symbol"/>
      </w:rPr>
    </w:lvl>
    <w:lvl w:ilvl="3" w:tplc="13F29486">
      <w:start w:val="1"/>
      <w:numFmt w:val="bullet"/>
      <w:lvlText w:val=""/>
      <w:lvlJc w:val="left"/>
      <w:pPr>
        <w:ind w:left="720" w:hanging="360"/>
      </w:pPr>
      <w:rPr>
        <w:rFonts w:ascii="Symbol" w:hAnsi="Symbol"/>
      </w:rPr>
    </w:lvl>
    <w:lvl w:ilvl="4" w:tplc="7BC0DE96">
      <w:start w:val="1"/>
      <w:numFmt w:val="bullet"/>
      <w:lvlText w:val=""/>
      <w:lvlJc w:val="left"/>
      <w:pPr>
        <w:ind w:left="720" w:hanging="360"/>
      </w:pPr>
      <w:rPr>
        <w:rFonts w:ascii="Symbol" w:hAnsi="Symbol"/>
      </w:rPr>
    </w:lvl>
    <w:lvl w:ilvl="5" w:tplc="9AF8B4AC">
      <w:start w:val="1"/>
      <w:numFmt w:val="bullet"/>
      <w:lvlText w:val=""/>
      <w:lvlJc w:val="left"/>
      <w:pPr>
        <w:ind w:left="720" w:hanging="360"/>
      </w:pPr>
      <w:rPr>
        <w:rFonts w:ascii="Symbol" w:hAnsi="Symbol"/>
      </w:rPr>
    </w:lvl>
    <w:lvl w:ilvl="6" w:tplc="A2AC4638">
      <w:start w:val="1"/>
      <w:numFmt w:val="bullet"/>
      <w:lvlText w:val=""/>
      <w:lvlJc w:val="left"/>
      <w:pPr>
        <w:ind w:left="720" w:hanging="360"/>
      </w:pPr>
      <w:rPr>
        <w:rFonts w:ascii="Symbol" w:hAnsi="Symbol"/>
      </w:rPr>
    </w:lvl>
    <w:lvl w:ilvl="7" w:tplc="57A0319C">
      <w:start w:val="1"/>
      <w:numFmt w:val="bullet"/>
      <w:lvlText w:val=""/>
      <w:lvlJc w:val="left"/>
      <w:pPr>
        <w:ind w:left="720" w:hanging="360"/>
      </w:pPr>
      <w:rPr>
        <w:rFonts w:ascii="Symbol" w:hAnsi="Symbol"/>
      </w:rPr>
    </w:lvl>
    <w:lvl w:ilvl="8" w:tplc="74D0D70C">
      <w:start w:val="1"/>
      <w:numFmt w:val="bullet"/>
      <w:lvlText w:val=""/>
      <w:lvlJc w:val="left"/>
      <w:pPr>
        <w:ind w:left="720" w:hanging="360"/>
      </w:pPr>
      <w:rPr>
        <w:rFonts w:ascii="Symbol" w:hAnsi="Symbol"/>
      </w:rPr>
    </w:lvl>
  </w:abstractNum>
  <w:num w:numId="1">
    <w:abstractNumId w:val="13"/>
  </w:num>
  <w:num w:numId="2">
    <w:abstractNumId w:val="1"/>
  </w:num>
  <w:num w:numId="3">
    <w:abstractNumId w:val="2"/>
  </w:num>
  <w:num w:numId="4">
    <w:abstractNumId w:val="10"/>
  </w:num>
  <w:num w:numId="5">
    <w:abstractNumId w:val="7"/>
  </w:num>
  <w:num w:numId="6">
    <w:abstractNumId w:val="6"/>
  </w:num>
  <w:num w:numId="7">
    <w:abstractNumId w:val="5"/>
  </w:num>
  <w:num w:numId="8">
    <w:abstractNumId w:val="8"/>
  </w:num>
  <w:num w:numId="9">
    <w:abstractNumId w:val="4"/>
  </w:num>
  <w:num w:numId="10">
    <w:abstractNumId w:val="14"/>
  </w:num>
  <w:num w:numId="11">
    <w:abstractNumId w:val="3"/>
  </w:num>
  <w:num w:numId="12">
    <w:abstractNumId w:val="9"/>
  </w:num>
  <w:num w:numId="13">
    <w:abstractNumId w:val="0"/>
  </w:num>
  <w:num w:numId="14">
    <w:abstractNumId w:val="11"/>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00"/>
    <w:rsid w:val="00000F30"/>
    <w:rsid w:val="00001ECB"/>
    <w:rsid w:val="0000334A"/>
    <w:rsid w:val="00003905"/>
    <w:rsid w:val="0000538A"/>
    <w:rsid w:val="00010D14"/>
    <w:rsid w:val="00011935"/>
    <w:rsid w:val="00014D04"/>
    <w:rsid w:val="00014F39"/>
    <w:rsid w:val="0001522F"/>
    <w:rsid w:val="00020476"/>
    <w:rsid w:val="00020ACE"/>
    <w:rsid w:val="00024704"/>
    <w:rsid w:val="00025C1D"/>
    <w:rsid w:val="00032074"/>
    <w:rsid w:val="0003233C"/>
    <w:rsid w:val="000324CF"/>
    <w:rsid w:val="000468EE"/>
    <w:rsid w:val="0004705E"/>
    <w:rsid w:val="0004742B"/>
    <w:rsid w:val="00053024"/>
    <w:rsid w:val="0005400D"/>
    <w:rsid w:val="00055F97"/>
    <w:rsid w:val="00056130"/>
    <w:rsid w:val="0005725E"/>
    <w:rsid w:val="000573BD"/>
    <w:rsid w:val="0006415E"/>
    <w:rsid w:val="0006510F"/>
    <w:rsid w:val="000656B5"/>
    <w:rsid w:val="000714AB"/>
    <w:rsid w:val="000717AA"/>
    <w:rsid w:val="000724C0"/>
    <w:rsid w:val="00072D60"/>
    <w:rsid w:val="00074286"/>
    <w:rsid w:val="000757F0"/>
    <w:rsid w:val="000769C3"/>
    <w:rsid w:val="0007735C"/>
    <w:rsid w:val="00081358"/>
    <w:rsid w:val="00081368"/>
    <w:rsid w:val="0008215A"/>
    <w:rsid w:val="00083B4C"/>
    <w:rsid w:val="00084ABE"/>
    <w:rsid w:val="0008585C"/>
    <w:rsid w:val="00086348"/>
    <w:rsid w:val="0008694B"/>
    <w:rsid w:val="000869D8"/>
    <w:rsid w:val="0009235A"/>
    <w:rsid w:val="00093BF1"/>
    <w:rsid w:val="000973B7"/>
    <w:rsid w:val="000A005B"/>
    <w:rsid w:val="000A0D81"/>
    <w:rsid w:val="000A398C"/>
    <w:rsid w:val="000A50FA"/>
    <w:rsid w:val="000A65AE"/>
    <w:rsid w:val="000B0350"/>
    <w:rsid w:val="000B0ED1"/>
    <w:rsid w:val="000B0F49"/>
    <w:rsid w:val="000B2FEA"/>
    <w:rsid w:val="000B47F3"/>
    <w:rsid w:val="000B5078"/>
    <w:rsid w:val="000B617E"/>
    <w:rsid w:val="000C0DCD"/>
    <w:rsid w:val="000C1C6C"/>
    <w:rsid w:val="000C6A98"/>
    <w:rsid w:val="000D20BC"/>
    <w:rsid w:val="000E1E4F"/>
    <w:rsid w:val="000E3845"/>
    <w:rsid w:val="000F20E5"/>
    <w:rsid w:val="000F2706"/>
    <w:rsid w:val="000F7AF4"/>
    <w:rsid w:val="00101235"/>
    <w:rsid w:val="00104D06"/>
    <w:rsid w:val="00105D39"/>
    <w:rsid w:val="00107907"/>
    <w:rsid w:val="00110354"/>
    <w:rsid w:val="001119D4"/>
    <w:rsid w:val="00114491"/>
    <w:rsid w:val="00117B7A"/>
    <w:rsid w:val="00120382"/>
    <w:rsid w:val="00120C5A"/>
    <w:rsid w:val="00121DDD"/>
    <w:rsid w:val="0012574E"/>
    <w:rsid w:val="00125DAD"/>
    <w:rsid w:val="00125F0E"/>
    <w:rsid w:val="001263D6"/>
    <w:rsid w:val="001274EA"/>
    <w:rsid w:val="0012777A"/>
    <w:rsid w:val="0013048D"/>
    <w:rsid w:val="00131B10"/>
    <w:rsid w:val="00132EC6"/>
    <w:rsid w:val="00135D40"/>
    <w:rsid w:val="00135E2C"/>
    <w:rsid w:val="001410CB"/>
    <w:rsid w:val="001412DE"/>
    <w:rsid w:val="00143173"/>
    <w:rsid w:val="00144661"/>
    <w:rsid w:val="00144B5D"/>
    <w:rsid w:val="0014529B"/>
    <w:rsid w:val="00146F3C"/>
    <w:rsid w:val="00147A96"/>
    <w:rsid w:val="001516C2"/>
    <w:rsid w:val="00151FB2"/>
    <w:rsid w:val="0015364B"/>
    <w:rsid w:val="00153D29"/>
    <w:rsid w:val="00157B10"/>
    <w:rsid w:val="00163EEF"/>
    <w:rsid w:val="001642DF"/>
    <w:rsid w:val="00164E3B"/>
    <w:rsid w:val="00165AC7"/>
    <w:rsid w:val="00166314"/>
    <w:rsid w:val="00166A28"/>
    <w:rsid w:val="00167E1B"/>
    <w:rsid w:val="00171486"/>
    <w:rsid w:val="00171E62"/>
    <w:rsid w:val="00173CB0"/>
    <w:rsid w:val="00174FC6"/>
    <w:rsid w:val="001773A9"/>
    <w:rsid w:val="00180BF7"/>
    <w:rsid w:val="00182CA4"/>
    <w:rsid w:val="00183DF0"/>
    <w:rsid w:val="001843C0"/>
    <w:rsid w:val="001849C7"/>
    <w:rsid w:val="00184ED4"/>
    <w:rsid w:val="001967EF"/>
    <w:rsid w:val="001A0780"/>
    <w:rsid w:val="001A0E18"/>
    <w:rsid w:val="001A4AD4"/>
    <w:rsid w:val="001B0C78"/>
    <w:rsid w:val="001B1089"/>
    <w:rsid w:val="001B10B9"/>
    <w:rsid w:val="001B2066"/>
    <w:rsid w:val="001B2F3E"/>
    <w:rsid w:val="001B3CA9"/>
    <w:rsid w:val="001B6B0E"/>
    <w:rsid w:val="001B6E45"/>
    <w:rsid w:val="001B6F6D"/>
    <w:rsid w:val="001B7C09"/>
    <w:rsid w:val="001C033A"/>
    <w:rsid w:val="001C0A9E"/>
    <w:rsid w:val="001C16F0"/>
    <w:rsid w:val="001D0619"/>
    <w:rsid w:val="001D50AA"/>
    <w:rsid w:val="001D5131"/>
    <w:rsid w:val="001E18CA"/>
    <w:rsid w:val="001E3553"/>
    <w:rsid w:val="001E3B15"/>
    <w:rsid w:val="001E601C"/>
    <w:rsid w:val="001E6DA5"/>
    <w:rsid w:val="001E79C7"/>
    <w:rsid w:val="001F14F0"/>
    <w:rsid w:val="001F3C06"/>
    <w:rsid w:val="001F5336"/>
    <w:rsid w:val="001F5B88"/>
    <w:rsid w:val="001F6502"/>
    <w:rsid w:val="001F7872"/>
    <w:rsid w:val="001F7E45"/>
    <w:rsid w:val="00202770"/>
    <w:rsid w:val="00203F2E"/>
    <w:rsid w:val="00204E49"/>
    <w:rsid w:val="00205034"/>
    <w:rsid w:val="00205297"/>
    <w:rsid w:val="0021580F"/>
    <w:rsid w:val="00215982"/>
    <w:rsid w:val="00216015"/>
    <w:rsid w:val="00217180"/>
    <w:rsid w:val="00220949"/>
    <w:rsid w:val="00221970"/>
    <w:rsid w:val="00223C85"/>
    <w:rsid w:val="00224641"/>
    <w:rsid w:val="00225B70"/>
    <w:rsid w:val="0022650B"/>
    <w:rsid w:val="002269A9"/>
    <w:rsid w:val="00227939"/>
    <w:rsid w:val="002319D3"/>
    <w:rsid w:val="00234BF5"/>
    <w:rsid w:val="00241FE0"/>
    <w:rsid w:val="00242EE0"/>
    <w:rsid w:val="00250513"/>
    <w:rsid w:val="002517FC"/>
    <w:rsid w:val="00252D33"/>
    <w:rsid w:val="00254CF7"/>
    <w:rsid w:val="0025603B"/>
    <w:rsid w:val="00262115"/>
    <w:rsid w:val="002621FE"/>
    <w:rsid w:val="002639B5"/>
    <w:rsid w:val="002654A5"/>
    <w:rsid w:val="002661F2"/>
    <w:rsid w:val="002669B4"/>
    <w:rsid w:val="002669C3"/>
    <w:rsid w:val="002706CA"/>
    <w:rsid w:val="002747A8"/>
    <w:rsid w:val="0027552E"/>
    <w:rsid w:val="00275F21"/>
    <w:rsid w:val="00276630"/>
    <w:rsid w:val="002826FE"/>
    <w:rsid w:val="002836F4"/>
    <w:rsid w:val="0028446F"/>
    <w:rsid w:val="0028461D"/>
    <w:rsid w:val="00285841"/>
    <w:rsid w:val="00286805"/>
    <w:rsid w:val="00287979"/>
    <w:rsid w:val="0029037F"/>
    <w:rsid w:val="002921A7"/>
    <w:rsid w:val="00292984"/>
    <w:rsid w:val="00292F78"/>
    <w:rsid w:val="00293AFB"/>
    <w:rsid w:val="00295C82"/>
    <w:rsid w:val="002B062F"/>
    <w:rsid w:val="002B28A5"/>
    <w:rsid w:val="002B3847"/>
    <w:rsid w:val="002C0292"/>
    <w:rsid w:val="002C1C7C"/>
    <w:rsid w:val="002C1ECD"/>
    <w:rsid w:val="002C2DF5"/>
    <w:rsid w:val="002C3D32"/>
    <w:rsid w:val="002C5274"/>
    <w:rsid w:val="002D0F64"/>
    <w:rsid w:val="002D24C7"/>
    <w:rsid w:val="002D2EB9"/>
    <w:rsid w:val="002D39D8"/>
    <w:rsid w:val="002D3C33"/>
    <w:rsid w:val="002D6872"/>
    <w:rsid w:val="002D7946"/>
    <w:rsid w:val="002D7E83"/>
    <w:rsid w:val="002E0D29"/>
    <w:rsid w:val="002E3E9F"/>
    <w:rsid w:val="002E4237"/>
    <w:rsid w:val="002F1549"/>
    <w:rsid w:val="002F4A7D"/>
    <w:rsid w:val="0030294F"/>
    <w:rsid w:val="00303489"/>
    <w:rsid w:val="00304D37"/>
    <w:rsid w:val="0030534A"/>
    <w:rsid w:val="003116BE"/>
    <w:rsid w:val="003128D2"/>
    <w:rsid w:val="003145AA"/>
    <w:rsid w:val="00321173"/>
    <w:rsid w:val="00322A71"/>
    <w:rsid w:val="00322DD7"/>
    <w:rsid w:val="00324D28"/>
    <w:rsid w:val="00325034"/>
    <w:rsid w:val="003326DF"/>
    <w:rsid w:val="003359A5"/>
    <w:rsid w:val="00336BEA"/>
    <w:rsid w:val="00337FC1"/>
    <w:rsid w:val="003443AF"/>
    <w:rsid w:val="00347DB4"/>
    <w:rsid w:val="00350A29"/>
    <w:rsid w:val="0035104B"/>
    <w:rsid w:val="00351466"/>
    <w:rsid w:val="0035282D"/>
    <w:rsid w:val="00352A7E"/>
    <w:rsid w:val="00352DA5"/>
    <w:rsid w:val="00355708"/>
    <w:rsid w:val="00355A89"/>
    <w:rsid w:val="003572C5"/>
    <w:rsid w:val="00360845"/>
    <w:rsid w:val="0036186C"/>
    <w:rsid w:val="0036752C"/>
    <w:rsid w:val="00367D8E"/>
    <w:rsid w:val="00371242"/>
    <w:rsid w:val="00373C8D"/>
    <w:rsid w:val="00373E15"/>
    <w:rsid w:val="003742CC"/>
    <w:rsid w:val="00375E71"/>
    <w:rsid w:val="00384B31"/>
    <w:rsid w:val="00385D51"/>
    <w:rsid w:val="00390D03"/>
    <w:rsid w:val="00395785"/>
    <w:rsid w:val="00395B47"/>
    <w:rsid w:val="003964AA"/>
    <w:rsid w:val="003A4D4C"/>
    <w:rsid w:val="003A664F"/>
    <w:rsid w:val="003A68E9"/>
    <w:rsid w:val="003A7852"/>
    <w:rsid w:val="003B0ADF"/>
    <w:rsid w:val="003B186E"/>
    <w:rsid w:val="003B1B00"/>
    <w:rsid w:val="003B3062"/>
    <w:rsid w:val="003B327E"/>
    <w:rsid w:val="003B3E95"/>
    <w:rsid w:val="003B565F"/>
    <w:rsid w:val="003B5D30"/>
    <w:rsid w:val="003B75A0"/>
    <w:rsid w:val="003C3272"/>
    <w:rsid w:val="003C3A86"/>
    <w:rsid w:val="003C6165"/>
    <w:rsid w:val="003D051A"/>
    <w:rsid w:val="003D28D9"/>
    <w:rsid w:val="003D2FA4"/>
    <w:rsid w:val="003D5051"/>
    <w:rsid w:val="003D58E6"/>
    <w:rsid w:val="003E0CAD"/>
    <w:rsid w:val="003E140B"/>
    <w:rsid w:val="003E3972"/>
    <w:rsid w:val="003E4CCC"/>
    <w:rsid w:val="003E4FDA"/>
    <w:rsid w:val="003E7875"/>
    <w:rsid w:val="003F0E6C"/>
    <w:rsid w:val="003F2A35"/>
    <w:rsid w:val="003F3745"/>
    <w:rsid w:val="003F4076"/>
    <w:rsid w:val="003F6895"/>
    <w:rsid w:val="00403CA7"/>
    <w:rsid w:val="004106E3"/>
    <w:rsid w:val="00413A68"/>
    <w:rsid w:val="00414CCA"/>
    <w:rsid w:val="00417565"/>
    <w:rsid w:val="004208CE"/>
    <w:rsid w:val="00420B45"/>
    <w:rsid w:val="004217BF"/>
    <w:rsid w:val="004235B0"/>
    <w:rsid w:val="0042377A"/>
    <w:rsid w:val="00425553"/>
    <w:rsid w:val="00425A7E"/>
    <w:rsid w:val="0042717F"/>
    <w:rsid w:val="0042735D"/>
    <w:rsid w:val="004278FB"/>
    <w:rsid w:val="0043241B"/>
    <w:rsid w:val="00432BFD"/>
    <w:rsid w:val="00433EEE"/>
    <w:rsid w:val="00436DFB"/>
    <w:rsid w:val="00441B7D"/>
    <w:rsid w:val="00441F4C"/>
    <w:rsid w:val="00444533"/>
    <w:rsid w:val="004471A6"/>
    <w:rsid w:val="00447F3D"/>
    <w:rsid w:val="0045676A"/>
    <w:rsid w:val="00457688"/>
    <w:rsid w:val="00461029"/>
    <w:rsid w:val="004620FB"/>
    <w:rsid w:val="00462FA3"/>
    <w:rsid w:val="00463691"/>
    <w:rsid w:val="0046370B"/>
    <w:rsid w:val="00467BE7"/>
    <w:rsid w:val="00467E93"/>
    <w:rsid w:val="00470BE7"/>
    <w:rsid w:val="004731CE"/>
    <w:rsid w:val="00474DBC"/>
    <w:rsid w:val="00474E1B"/>
    <w:rsid w:val="00480862"/>
    <w:rsid w:val="00480924"/>
    <w:rsid w:val="0048128B"/>
    <w:rsid w:val="00485317"/>
    <w:rsid w:val="0048537C"/>
    <w:rsid w:val="00485A32"/>
    <w:rsid w:val="00490B37"/>
    <w:rsid w:val="00492839"/>
    <w:rsid w:val="004938EA"/>
    <w:rsid w:val="0049519B"/>
    <w:rsid w:val="0049545A"/>
    <w:rsid w:val="00496A2D"/>
    <w:rsid w:val="004A6823"/>
    <w:rsid w:val="004A695B"/>
    <w:rsid w:val="004A7BA8"/>
    <w:rsid w:val="004B1613"/>
    <w:rsid w:val="004B2D24"/>
    <w:rsid w:val="004B3351"/>
    <w:rsid w:val="004B3CC6"/>
    <w:rsid w:val="004B3D8E"/>
    <w:rsid w:val="004B767B"/>
    <w:rsid w:val="004C1D1A"/>
    <w:rsid w:val="004C1EDA"/>
    <w:rsid w:val="004C2648"/>
    <w:rsid w:val="004C28F5"/>
    <w:rsid w:val="004C34AE"/>
    <w:rsid w:val="004C4D7A"/>
    <w:rsid w:val="004C5033"/>
    <w:rsid w:val="004C56AB"/>
    <w:rsid w:val="004C6037"/>
    <w:rsid w:val="004D1142"/>
    <w:rsid w:val="004D66C2"/>
    <w:rsid w:val="004E7970"/>
    <w:rsid w:val="004F0419"/>
    <w:rsid w:val="004F2DC8"/>
    <w:rsid w:val="004F391E"/>
    <w:rsid w:val="004F4F8E"/>
    <w:rsid w:val="004F5313"/>
    <w:rsid w:val="004F613C"/>
    <w:rsid w:val="00502F3E"/>
    <w:rsid w:val="00506FD2"/>
    <w:rsid w:val="005105AC"/>
    <w:rsid w:val="005116A4"/>
    <w:rsid w:val="00513A0C"/>
    <w:rsid w:val="00516780"/>
    <w:rsid w:val="00524A1D"/>
    <w:rsid w:val="00525D0B"/>
    <w:rsid w:val="0053264B"/>
    <w:rsid w:val="00532B08"/>
    <w:rsid w:val="00533142"/>
    <w:rsid w:val="005355B3"/>
    <w:rsid w:val="00536098"/>
    <w:rsid w:val="00536A35"/>
    <w:rsid w:val="00537F67"/>
    <w:rsid w:val="00541806"/>
    <w:rsid w:val="00550B1D"/>
    <w:rsid w:val="0055356A"/>
    <w:rsid w:val="005537D7"/>
    <w:rsid w:val="0055500E"/>
    <w:rsid w:val="00557A96"/>
    <w:rsid w:val="005603F9"/>
    <w:rsid w:val="0056072B"/>
    <w:rsid w:val="00560864"/>
    <w:rsid w:val="00563D2F"/>
    <w:rsid w:val="005644C9"/>
    <w:rsid w:val="00567819"/>
    <w:rsid w:val="00570481"/>
    <w:rsid w:val="00571832"/>
    <w:rsid w:val="005719F2"/>
    <w:rsid w:val="005720A5"/>
    <w:rsid w:val="00573AE6"/>
    <w:rsid w:val="00574394"/>
    <w:rsid w:val="00575A8E"/>
    <w:rsid w:val="00577F3C"/>
    <w:rsid w:val="0058057B"/>
    <w:rsid w:val="00581521"/>
    <w:rsid w:val="00582BC8"/>
    <w:rsid w:val="00584E46"/>
    <w:rsid w:val="00585F89"/>
    <w:rsid w:val="00587C0A"/>
    <w:rsid w:val="00587DE6"/>
    <w:rsid w:val="0059004A"/>
    <w:rsid w:val="005908A2"/>
    <w:rsid w:val="00591F3F"/>
    <w:rsid w:val="00592E2C"/>
    <w:rsid w:val="005933D4"/>
    <w:rsid w:val="00593C24"/>
    <w:rsid w:val="00594762"/>
    <w:rsid w:val="005A5894"/>
    <w:rsid w:val="005B00A9"/>
    <w:rsid w:val="005B0C76"/>
    <w:rsid w:val="005B372C"/>
    <w:rsid w:val="005B454D"/>
    <w:rsid w:val="005B5087"/>
    <w:rsid w:val="005B659C"/>
    <w:rsid w:val="005B6FD0"/>
    <w:rsid w:val="005C1DD0"/>
    <w:rsid w:val="005C42B4"/>
    <w:rsid w:val="005D232F"/>
    <w:rsid w:val="005D26A3"/>
    <w:rsid w:val="005D313B"/>
    <w:rsid w:val="005D55CC"/>
    <w:rsid w:val="005D5E15"/>
    <w:rsid w:val="005D74BA"/>
    <w:rsid w:val="005D75D6"/>
    <w:rsid w:val="005E2284"/>
    <w:rsid w:val="005E541D"/>
    <w:rsid w:val="005F11F2"/>
    <w:rsid w:val="005F1C67"/>
    <w:rsid w:val="005F4F80"/>
    <w:rsid w:val="005F648E"/>
    <w:rsid w:val="005F670E"/>
    <w:rsid w:val="006015C5"/>
    <w:rsid w:val="00606D91"/>
    <w:rsid w:val="0060728D"/>
    <w:rsid w:val="00610E4F"/>
    <w:rsid w:val="0061166C"/>
    <w:rsid w:val="00612453"/>
    <w:rsid w:val="00612FF6"/>
    <w:rsid w:val="006133E4"/>
    <w:rsid w:val="00614B0D"/>
    <w:rsid w:val="006157CD"/>
    <w:rsid w:val="00634AEC"/>
    <w:rsid w:val="00637584"/>
    <w:rsid w:val="00641519"/>
    <w:rsid w:val="00642A5F"/>
    <w:rsid w:val="00645B6A"/>
    <w:rsid w:val="00645D19"/>
    <w:rsid w:val="00645EEE"/>
    <w:rsid w:val="00646D94"/>
    <w:rsid w:val="00651C0E"/>
    <w:rsid w:val="00651F21"/>
    <w:rsid w:val="00653DFB"/>
    <w:rsid w:val="00656CFC"/>
    <w:rsid w:val="00663B8B"/>
    <w:rsid w:val="00663FBF"/>
    <w:rsid w:val="00665BFB"/>
    <w:rsid w:val="00666075"/>
    <w:rsid w:val="006661D3"/>
    <w:rsid w:val="0066685D"/>
    <w:rsid w:val="00666D2C"/>
    <w:rsid w:val="00666EB8"/>
    <w:rsid w:val="00670E9D"/>
    <w:rsid w:val="00674E0E"/>
    <w:rsid w:val="0067527D"/>
    <w:rsid w:val="00677B0E"/>
    <w:rsid w:val="00677D82"/>
    <w:rsid w:val="00680283"/>
    <w:rsid w:val="006840F6"/>
    <w:rsid w:val="00684477"/>
    <w:rsid w:val="006849E9"/>
    <w:rsid w:val="00684AD0"/>
    <w:rsid w:val="0068572A"/>
    <w:rsid w:val="00686075"/>
    <w:rsid w:val="006879E2"/>
    <w:rsid w:val="00687D27"/>
    <w:rsid w:val="006902CE"/>
    <w:rsid w:val="00692ECF"/>
    <w:rsid w:val="0069306E"/>
    <w:rsid w:val="006935A3"/>
    <w:rsid w:val="0069699B"/>
    <w:rsid w:val="006A03CA"/>
    <w:rsid w:val="006A1DBB"/>
    <w:rsid w:val="006A32A7"/>
    <w:rsid w:val="006A5F86"/>
    <w:rsid w:val="006B5077"/>
    <w:rsid w:val="006B5644"/>
    <w:rsid w:val="006C4586"/>
    <w:rsid w:val="006D47AB"/>
    <w:rsid w:val="006D7103"/>
    <w:rsid w:val="006E4D9D"/>
    <w:rsid w:val="006E6F47"/>
    <w:rsid w:val="006E7666"/>
    <w:rsid w:val="006F37B0"/>
    <w:rsid w:val="006F5B0D"/>
    <w:rsid w:val="006F7006"/>
    <w:rsid w:val="006F7341"/>
    <w:rsid w:val="006F7A52"/>
    <w:rsid w:val="006F7C1A"/>
    <w:rsid w:val="007000AB"/>
    <w:rsid w:val="0070141C"/>
    <w:rsid w:val="007026D1"/>
    <w:rsid w:val="00703D15"/>
    <w:rsid w:val="00707290"/>
    <w:rsid w:val="00711D17"/>
    <w:rsid w:val="007141A1"/>
    <w:rsid w:val="00714C86"/>
    <w:rsid w:val="00720F4A"/>
    <w:rsid w:val="0072543F"/>
    <w:rsid w:val="00727E22"/>
    <w:rsid w:val="00730BEC"/>
    <w:rsid w:val="00731F36"/>
    <w:rsid w:val="0073411D"/>
    <w:rsid w:val="00736896"/>
    <w:rsid w:val="00736F22"/>
    <w:rsid w:val="00740057"/>
    <w:rsid w:val="00742DA4"/>
    <w:rsid w:val="00744326"/>
    <w:rsid w:val="007461DE"/>
    <w:rsid w:val="00746D0B"/>
    <w:rsid w:val="007470D6"/>
    <w:rsid w:val="00747DFF"/>
    <w:rsid w:val="00750BE1"/>
    <w:rsid w:val="00750F98"/>
    <w:rsid w:val="0075135A"/>
    <w:rsid w:val="00757160"/>
    <w:rsid w:val="007601A3"/>
    <w:rsid w:val="007613F5"/>
    <w:rsid w:val="007625EF"/>
    <w:rsid w:val="00762934"/>
    <w:rsid w:val="00763CED"/>
    <w:rsid w:val="007655DD"/>
    <w:rsid w:val="00770985"/>
    <w:rsid w:val="00774194"/>
    <w:rsid w:val="00776027"/>
    <w:rsid w:val="00777614"/>
    <w:rsid w:val="00783E0F"/>
    <w:rsid w:val="007858F1"/>
    <w:rsid w:val="00787297"/>
    <w:rsid w:val="00787F31"/>
    <w:rsid w:val="007912E4"/>
    <w:rsid w:val="00791CA9"/>
    <w:rsid w:val="00792D68"/>
    <w:rsid w:val="0079649A"/>
    <w:rsid w:val="007969DB"/>
    <w:rsid w:val="007A0560"/>
    <w:rsid w:val="007A0928"/>
    <w:rsid w:val="007A7830"/>
    <w:rsid w:val="007A7B3E"/>
    <w:rsid w:val="007B2B73"/>
    <w:rsid w:val="007B5B35"/>
    <w:rsid w:val="007B5B49"/>
    <w:rsid w:val="007B6CF9"/>
    <w:rsid w:val="007B7BD6"/>
    <w:rsid w:val="007C24EF"/>
    <w:rsid w:val="007C2FEC"/>
    <w:rsid w:val="007C3EB5"/>
    <w:rsid w:val="007C42D8"/>
    <w:rsid w:val="007C433F"/>
    <w:rsid w:val="007C7314"/>
    <w:rsid w:val="007C7F01"/>
    <w:rsid w:val="007D0564"/>
    <w:rsid w:val="007D223F"/>
    <w:rsid w:val="007D39C0"/>
    <w:rsid w:val="007D4486"/>
    <w:rsid w:val="007D7A3A"/>
    <w:rsid w:val="007E022A"/>
    <w:rsid w:val="007E12D4"/>
    <w:rsid w:val="007E1AA4"/>
    <w:rsid w:val="007E3D41"/>
    <w:rsid w:val="007E4DBC"/>
    <w:rsid w:val="007E572F"/>
    <w:rsid w:val="007E628D"/>
    <w:rsid w:val="007E64EC"/>
    <w:rsid w:val="007E70F9"/>
    <w:rsid w:val="007E7480"/>
    <w:rsid w:val="007F17E1"/>
    <w:rsid w:val="007F6864"/>
    <w:rsid w:val="00800BC4"/>
    <w:rsid w:val="008057D3"/>
    <w:rsid w:val="00805DAC"/>
    <w:rsid w:val="00807C7E"/>
    <w:rsid w:val="00810B21"/>
    <w:rsid w:val="008137EF"/>
    <w:rsid w:val="00814AF0"/>
    <w:rsid w:val="008153FC"/>
    <w:rsid w:val="00817500"/>
    <w:rsid w:val="008223D4"/>
    <w:rsid w:val="008228DB"/>
    <w:rsid w:val="00824C3E"/>
    <w:rsid w:val="00827087"/>
    <w:rsid w:val="00833C85"/>
    <w:rsid w:val="00833EBA"/>
    <w:rsid w:val="0083686D"/>
    <w:rsid w:val="00836D9D"/>
    <w:rsid w:val="00842819"/>
    <w:rsid w:val="00843062"/>
    <w:rsid w:val="0084441E"/>
    <w:rsid w:val="00844D82"/>
    <w:rsid w:val="00845183"/>
    <w:rsid w:val="00845BD2"/>
    <w:rsid w:val="008468F2"/>
    <w:rsid w:val="00853B1D"/>
    <w:rsid w:val="008545E2"/>
    <w:rsid w:val="00855208"/>
    <w:rsid w:val="008564DF"/>
    <w:rsid w:val="0085699D"/>
    <w:rsid w:val="00856B9D"/>
    <w:rsid w:val="00856E95"/>
    <w:rsid w:val="00861712"/>
    <w:rsid w:val="008619BA"/>
    <w:rsid w:val="008663B6"/>
    <w:rsid w:val="00866BF4"/>
    <w:rsid w:val="0086777C"/>
    <w:rsid w:val="00870A01"/>
    <w:rsid w:val="0087348D"/>
    <w:rsid w:val="008749FC"/>
    <w:rsid w:val="00876E9A"/>
    <w:rsid w:val="00881624"/>
    <w:rsid w:val="008818F4"/>
    <w:rsid w:val="00883331"/>
    <w:rsid w:val="008876DA"/>
    <w:rsid w:val="00896E23"/>
    <w:rsid w:val="008970FC"/>
    <w:rsid w:val="008A50DD"/>
    <w:rsid w:val="008B152A"/>
    <w:rsid w:val="008B627C"/>
    <w:rsid w:val="008B718B"/>
    <w:rsid w:val="008B7EB4"/>
    <w:rsid w:val="008C0014"/>
    <w:rsid w:val="008C0308"/>
    <w:rsid w:val="008C2AE3"/>
    <w:rsid w:val="008C2E7B"/>
    <w:rsid w:val="008C2F72"/>
    <w:rsid w:val="008C46EF"/>
    <w:rsid w:val="008C55A1"/>
    <w:rsid w:val="008C7F31"/>
    <w:rsid w:val="008D0B6F"/>
    <w:rsid w:val="008D4878"/>
    <w:rsid w:val="008E31ED"/>
    <w:rsid w:val="008E52AC"/>
    <w:rsid w:val="008F0C57"/>
    <w:rsid w:val="008F31FC"/>
    <w:rsid w:val="00903A20"/>
    <w:rsid w:val="00903F52"/>
    <w:rsid w:val="00904FB8"/>
    <w:rsid w:val="00905A36"/>
    <w:rsid w:val="00906DEC"/>
    <w:rsid w:val="00906F41"/>
    <w:rsid w:val="00907084"/>
    <w:rsid w:val="009118FA"/>
    <w:rsid w:val="00911C94"/>
    <w:rsid w:val="00911FDA"/>
    <w:rsid w:val="009125EA"/>
    <w:rsid w:val="00913583"/>
    <w:rsid w:val="0091663C"/>
    <w:rsid w:val="0091772F"/>
    <w:rsid w:val="009217E7"/>
    <w:rsid w:val="00923E45"/>
    <w:rsid w:val="00926749"/>
    <w:rsid w:val="00926BCA"/>
    <w:rsid w:val="00932040"/>
    <w:rsid w:val="00932AEF"/>
    <w:rsid w:val="00933EEB"/>
    <w:rsid w:val="0093492B"/>
    <w:rsid w:val="00941885"/>
    <w:rsid w:val="00947956"/>
    <w:rsid w:val="009540E3"/>
    <w:rsid w:val="009579DB"/>
    <w:rsid w:val="00957D09"/>
    <w:rsid w:val="00960769"/>
    <w:rsid w:val="009619F4"/>
    <w:rsid w:val="00961FF3"/>
    <w:rsid w:val="00962BFC"/>
    <w:rsid w:val="009665F4"/>
    <w:rsid w:val="00972D0B"/>
    <w:rsid w:val="0097333A"/>
    <w:rsid w:val="0097554C"/>
    <w:rsid w:val="009758EE"/>
    <w:rsid w:val="00976AA9"/>
    <w:rsid w:val="00976DF3"/>
    <w:rsid w:val="00982D3B"/>
    <w:rsid w:val="00983554"/>
    <w:rsid w:val="00986485"/>
    <w:rsid w:val="00994936"/>
    <w:rsid w:val="00995605"/>
    <w:rsid w:val="00996343"/>
    <w:rsid w:val="00996652"/>
    <w:rsid w:val="00996DA4"/>
    <w:rsid w:val="00997FD6"/>
    <w:rsid w:val="009A0CBE"/>
    <w:rsid w:val="009A4BC8"/>
    <w:rsid w:val="009B227D"/>
    <w:rsid w:val="009B43F2"/>
    <w:rsid w:val="009B5119"/>
    <w:rsid w:val="009B5FF8"/>
    <w:rsid w:val="009B7F23"/>
    <w:rsid w:val="009C0AA9"/>
    <w:rsid w:val="009C0B44"/>
    <w:rsid w:val="009C46CE"/>
    <w:rsid w:val="009C64E9"/>
    <w:rsid w:val="009C655F"/>
    <w:rsid w:val="009C799E"/>
    <w:rsid w:val="009D0341"/>
    <w:rsid w:val="009D1609"/>
    <w:rsid w:val="009D162A"/>
    <w:rsid w:val="009D1FA6"/>
    <w:rsid w:val="009D30B1"/>
    <w:rsid w:val="009D5221"/>
    <w:rsid w:val="009D5993"/>
    <w:rsid w:val="009D6D6B"/>
    <w:rsid w:val="009E19A6"/>
    <w:rsid w:val="009E2E15"/>
    <w:rsid w:val="009E4D59"/>
    <w:rsid w:val="009E5F95"/>
    <w:rsid w:val="009E5FA9"/>
    <w:rsid w:val="009E632B"/>
    <w:rsid w:val="009E7281"/>
    <w:rsid w:val="009F12CE"/>
    <w:rsid w:val="009F209E"/>
    <w:rsid w:val="009F46E4"/>
    <w:rsid w:val="009F6997"/>
    <w:rsid w:val="009F7E98"/>
    <w:rsid w:val="00A028D0"/>
    <w:rsid w:val="00A028EA"/>
    <w:rsid w:val="00A03EE1"/>
    <w:rsid w:val="00A07887"/>
    <w:rsid w:val="00A11628"/>
    <w:rsid w:val="00A116B8"/>
    <w:rsid w:val="00A13C37"/>
    <w:rsid w:val="00A1425B"/>
    <w:rsid w:val="00A14775"/>
    <w:rsid w:val="00A20E29"/>
    <w:rsid w:val="00A21089"/>
    <w:rsid w:val="00A256F6"/>
    <w:rsid w:val="00A2774A"/>
    <w:rsid w:val="00A27A9A"/>
    <w:rsid w:val="00A30D1B"/>
    <w:rsid w:val="00A32FAF"/>
    <w:rsid w:val="00A3384E"/>
    <w:rsid w:val="00A33DDB"/>
    <w:rsid w:val="00A36E91"/>
    <w:rsid w:val="00A41805"/>
    <w:rsid w:val="00A42981"/>
    <w:rsid w:val="00A439B0"/>
    <w:rsid w:val="00A43C71"/>
    <w:rsid w:val="00A44097"/>
    <w:rsid w:val="00A44259"/>
    <w:rsid w:val="00A4635A"/>
    <w:rsid w:val="00A51B37"/>
    <w:rsid w:val="00A51F11"/>
    <w:rsid w:val="00A52619"/>
    <w:rsid w:val="00A526F8"/>
    <w:rsid w:val="00A52DBC"/>
    <w:rsid w:val="00A6071D"/>
    <w:rsid w:val="00A63C54"/>
    <w:rsid w:val="00A641FF"/>
    <w:rsid w:val="00A64C40"/>
    <w:rsid w:val="00A67748"/>
    <w:rsid w:val="00A728C1"/>
    <w:rsid w:val="00A7651F"/>
    <w:rsid w:val="00A76E9A"/>
    <w:rsid w:val="00A82F7F"/>
    <w:rsid w:val="00A84011"/>
    <w:rsid w:val="00A86A89"/>
    <w:rsid w:val="00A87D21"/>
    <w:rsid w:val="00A9034C"/>
    <w:rsid w:val="00A92DFB"/>
    <w:rsid w:val="00A9444C"/>
    <w:rsid w:val="00A963E6"/>
    <w:rsid w:val="00AA129D"/>
    <w:rsid w:val="00AA1365"/>
    <w:rsid w:val="00AA17C9"/>
    <w:rsid w:val="00AA281A"/>
    <w:rsid w:val="00AA3600"/>
    <w:rsid w:val="00AA4033"/>
    <w:rsid w:val="00AA4C94"/>
    <w:rsid w:val="00AB48EF"/>
    <w:rsid w:val="00AC114A"/>
    <w:rsid w:val="00AC3AB2"/>
    <w:rsid w:val="00AC454C"/>
    <w:rsid w:val="00AD1039"/>
    <w:rsid w:val="00AD7079"/>
    <w:rsid w:val="00AE08CD"/>
    <w:rsid w:val="00AE32BD"/>
    <w:rsid w:val="00AE37B5"/>
    <w:rsid w:val="00AE50D6"/>
    <w:rsid w:val="00AE5C64"/>
    <w:rsid w:val="00AE5C72"/>
    <w:rsid w:val="00AF1742"/>
    <w:rsid w:val="00AF23D5"/>
    <w:rsid w:val="00AF273A"/>
    <w:rsid w:val="00AF5D23"/>
    <w:rsid w:val="00AF62AD"/>
    <w:rsid w:val="00AF67BE"/>
    <w:rsid w:val="00AF6E81"/>
    <w:rsid w:val="00AF7A1D"/>
    <w:rsid w:val="00B005D7"/>
    <w:rsid w:val="00B053BE"/>
    <w:rsid w:val="00B1165F"/>
    <w:rsid w:val="00B13A4F"/>
    <w:rsid w:val="00B13F24"/>
    <w:rsid w:val="00B157F7"/>
    <w:rsid w:val="00B172E8"/>
    <w:rsid w:val="00B1779C"/>
    <w:rsid w:val="00B2156F"/>
    <w:rsid w:val="00B22177"/>
    <w:rsid w:val="00B359B9"/>
    <w:rsid w:val="00B476DA"/>
    <w:rsid w:val="00B47BE7"/>
    <w:rsid w:val="00B517D2"/>
    <w:rsid w:val="00B51A58"/>
    <w:rsid w:val="00B51D75"/>
    <w:rsid w:val="00B53916"/>
    <w:rsid w:val="00B6200B"/>
    <w:rsid w:val="00B62F73"/>
    <w:rsid w:val="00B63202"/>
    <w:rsid w:val="00B65631"/>
    <w:rsid w:val="00B65D45"/>
    <w:rsid w:val="00B70773"/>
    <w:rsid w:val="00B73B9A"/>
    <w:rsid w:val="00B75B33"/>
    <w:rsid w:val="00B77EAB"/>
    <w:rsid w:val="00B77F4E"/>
    <w:rsid w:val="00B8172D"/>
    <w:rsid w:val="00B8269E"/>
    <w:rsid w:val="00B85515"/>
    <w:rsid w:val="00B860DC"/>
    <w:rsid w:val="00B86C6E"/>
    <w:rsid w:val="00B904AF"/>
    <w:rsid w:val="00B9103B"/>
    <w:rsid w:val="00B922F5"/>
    <w:rsid w:val="00B92A0D"/>
    <w:rsid w:val="00B92D8D"/>
    <w:rsid w:val="00B97C04"/>
    <w:rsid w:val="00BA10C6"/>
    <w:rsid w:val="00BA2B8F"/>
    <w:rsid w:val="00BA3D49"/>
    <w:rsid w:val="00BA4118"/>
    <w:rsid w:val="00BA5F4F"/>
    <w:rsid w:val="00BA7B79"/>
    <w:rsid w:val="00BB173C"/>
    <w:rsid w:val="00BB285B"/>
    <w:rsid w:val="00BB40C8"/>
    <w:rsid w:val="00BB4576"/>
    <w:rsid w:val="00BB6029"/>
    <w:rsid w:val="00BB6B50"/>
    <w:rsid w:val="00BB7E0C"/>
    <w:rsid w:val="00BC25AA"/>
    <w:rsid w:val="00BC5324"/>
    <w:rsid w:val="00BC5712"/>
    <w:rsid w:val="00BC6D0A"/>
    <w:rsid w:val="00BC7BF3"/>
    <w:rsid w:val="00BD07EE"/>
    <w:rsid w:val="00BD1238"/>
    <w:rsid w:val="00BD228F"/>
    <w:rsid w:val="00BD3382"/>
    <w:rsid w:val="00BD3B1C"/>
    <w:rsid w:val="00BD4E12"/>
    <w:rsid w:val="00BD602F"/>
    <w:rsid w:val="00BE1C7D"/>
    <w:rsid w:val="00BE2F52"/>
    <w:rsid w:val="00BE39E9"/>
    <w:rsid w:val="00BE58D1"/>
    <w:rsid w:val="00BE7DB9"/>
    <w:rsid w:val="00BE7FD3"/>
    <w:rsid w:val="00BF064B"/>
    <w:rsid w:val="00BF1EF0"/>
    <w:rsid w:val="00BF2921"/>
    <w:rsid w:val="00BF3A25"/>
    <w:rsid w:val="00BF7F4A"/>
    <w:rsid w:val="00C00918"/>
    <w:rsid w:val="00C00B21"/>
    <w:rsid w:val="00C018F6"/>
    <w:rsid w:val="00C031EC"/>
    <w:rsid w:val="00C03415"/>
    <w:rsid w:val="00C039D4"/>
    <w:rsid w:val="00C04255"/>
    <w:rsid w:val="00C05F92"/>
    <w:rsid w:val="00C0610C"/>
    <w:rsid w:val="00C0640A"/>
    <w:rsid w:val="00C11B81"/>
    <w:rsid w:val="00C123C3"/>
    <w:rsid w:val="00C13410"/>
    <w:rsid w:val="00C14F11"/>
    <w:rsid w:val="00C166EB"/>
    <w:rsid w:val="00C169ED"/>
    <w:rsid w:val="00C16D0B"/>
    <w:rsid w:val="00C2041C"/>
    <w:rsid w:val="00C21A16"/>
    <w:rsid w:val="00C22C74"/>
    <w:rsid w:val="00C2303A"/>
    <w:rsid w:val="00C23291"/>
    <w:rsid w:val="00C262EA"/>
    <w:rsid w:val="00C30F5C"/>
    <w:rsid w:val="00C3178F"/>
    <w:rsid w:val="00C35E57"/>
    <w:rsid w:val="00C363B0"/>
    <w:rsid w:val="00C44643"/>
    <w:rsid w:val="00C44A75"/>
    <w:rsid w:val="00C462C1"/>
    <w:rsid w:val="00C46A98"/>
    <w:rsid w:val="00C524F9"/>
    <w:rsid w:val="00C56DD1"/>
    <w:rsid w:val="00C57525"/>
    <w:rsid w:val="00C60A6E"/>
    <w:rsid w:val="00C60D34"/>
    <w:rsid w:val="00C61465"/>
    <w:rsid w:val="00C650AC"/>
    <w:rsid w:val="00C65846"/>
    <w:rsid w:val="00C66078"/>
    <w:rsid w:val="00C71AC0"/>
    <w:rsid w:val="00C73BE4"/>
    <w:rsid w:val="00C73D00"/>
    <w:rsid w:val="00C745DC"/>
    <w:rsid w:val="00C766CE"/>
    <w:rsid w:val="00C80C85"/>
    <w:rsid w:val="00C81925"/>
    <w:rsid w:val="00C81AF9"/>
    <w:rsid w:val="00C81C82"/>
    <w:rsid w:val="00C81E94"/>
    <w:rsid w:val="00C82318"/>
    <w:rsid w:val="00C838F5"/>
    <w:rsid w:val="00C8411D"/>
    <w:rsid w:val="00C87692"/>
    <w:rsid w:val="00C90A2B"/>
    <w:rsid w:val="00C90B5D"/>
    <w:rsid w:val="00C9262B"/>
    <w:rsid w:val="00C9550A"/>
    <w:rsid w:val="00C97F07"/>
    <w:rsid w:val="00CA21FE"/>
    <w:rsid w:val="00CA41A8"/>
    <w:rsid w:val="00CA43E8"/>
    <w:rsid w:val="00CA6B36"/>
    <w:rsid w:val="00CB0442"/>
    <w:rsid w:val="00CB0A60"/>
    <w:rsid w:val="00CB2030"/>
    <w:rsid w:val="00CB2E39"/>
    <w:rsid w:val="00CB3668"/>
    <w:rsid w:val="00CB476D"/>
    <w:rsid w:val="00CB685D"/>
    <w:rsid w:val="00CB752C"/>
    <w:rsid w:val="00CB7D65"/>
    <w:rsid w:val="00CC4393"/>
    <w:rsid w:val="00CC51FB"/>
    <w:rsid w:val="00CC5FA7"/>
    <w:rsid w:val="00CC6329"/>
    <w:rsid w:val="00CC6EBB"/>
    <w:rsid w:val="00CC70E0"/>
    <w:rsid w:val="00CD0D5C"/>
    <w:rsid w:val="00CD4799"/>
    <w:rsid w:val="00CD56DE"/>
    <w:rsid w:val="00CD67A1"/>
    <w:rsid w:val="00CD705E"/>
    <w:rsid w:val="00CE0427"/>
    <w:rsid w:val="00CE070D"/>
    <w:rsid w:val="00CE1A80"/>
    <w:rsid w:val="00CE27D3"/>
    <w:rsid w:val="00CE469B"/>
    <w:rsid w:val="00CE53A6"/>
    <w:rsid w:val="00CE6738"/>
    <w:rsid w:val="00CE70B0"/>
    <w:rsid w:val="00CE7AC3"/>
    <w:rsid w:val="00CF5C21"/>
    <w:rsid w:val="00CF7533"/>
    <w:rsid w:val="00CF7561"/>
    <w:rsid w:val="00D0099E"/>
    <w:rsid w:val="00D0153A"/>
    <w:rsid w:val="00D015A1"/>
    <w:rsid w:val="00D037D5"/>
    <w:rsid w:val="00D0413F"/>
    <w:rsid w:val="00D04714"/>
    <w:rsid w:val="00D052B0"/>
    <w:rsid w:val="00D1359C"/>
    <w:rsid w:val="00D169E5"/>
    <w:rsid w:val="00D16D99"/>
    <w:rsid w:val="00D16DEA"/>
    <w:rsid w:val="00D21CB7"/>
    <w:rsid w:val="00D22656"/>
    <w:rsid w:val="00D25F5E"/>
    <w:rsid w:val="00D26613"/>
    <w:rsid w:val="00D32F0B"/>
    <w:rsid w:val="00D35594"/>
    <w:rsid w:val="00D36571"/>
    <w:rsid w:val="00D36D4A"/>
    <w:rsid w:val="00D40CBD"/>
    <w:rsid w:val="00D412A3"/>
    <w:rsid w:val="00D41455"/>
    <w:rsid w:val="00D41D9B"/>
    <w:rsid w:val="00D43C0D"/>
    <w:rsid w:val="00D477AF"/>
    <w:rsid w:val="00D477E3"/>
    <w:rsid w:val="00D5079E"/>
    <w:rsid w:val="00D52F30"/>
    <w:rsid w:val="00D54265"/>
    <w:rsid w:val="00D62F05"/>
    <w:rsid w:val="00D64249"/>
    <w:rsid w:val="00D647EE"/>
    <w:rsid w:val="00D64C61"/>
    <w:rsid w:val="00D6581D"/>
    <w:rsid w:val="00D72A8E"/>
    <w:rsid w:val="00D72EB9"/>
    <w:rsid w:val="00D73617"/>
    <w:rsid w:val="00D73C36"/>
    <w:rsid w:val="00D74BAA"/>
    <w:rsid w:val="00D77488"/>
    <w:rsid w:val="00D8467C"/>
    <w:rsid w:val="00D84EB6"/>
    <w:rsid w:val="00D85DFA"/>
    <w:rsid w:val="00D8655C"/>
    <w:rsid w:val="00D920CF"/>
    <w:rsid w:val="00D945DA"/>
    <w:rsid w:val="00D97E34"/>
    <w:rsid w:val="00DA1E71"/>
    <w:rsid w:val="00DA1F3A"/>
    <w:rsid w:val="00DA2E98"/>
    <w:rsid w:val="00DA6A1D"/>
    <w:rsid w:val="00DB0FC7"/>
    <w:rsid w:val="00DB2314"/>
    <w:rsid w:val="00DB2D60"/>
    <w:rsid w:val="00DB637D"/>
    <w:rsid w:val="00DB76E4"/>
    <w:rsid w:val="00DC2E82"/>
    <w:rsid w:val="00DC31E5"/>
    <w:rsid w:val="00DC37C1"/>
    <w:rsid w:val="00DC7DD2"/>
    <w:rsid w:val="00DC7F7B"/>
    <w:rsid w:val="00DD2F3B"/>
    <w:rsid w:val="00DD506A"/>
    <w:rsid w:val="00DD7603"/>
    <w:rsid w:val="00DE0E19"/>
    <w:rsid w:val="00DE13DD"/>
    <w:rsid w:val="00DE17AB"/>
    <w:rsid w:val="00DE1943"/>
    <w:rsid w:val="00DE2415"/>
    <w:rsid w:val="00DE31B5"/>
    <w:rsid w:val="00DE33CD"/>
    <w:rsid w:val="00DE364D"/>
    <w:rsid w:val="00DE605D"/>
    <w:rsid w:val="00DE6ED3"/>
    <w:rsid w:val="00DF000F"/>
    <w:rsid w:val="00DF0089"/>
    <w:rsid w:val="00DF0D2D"/>
    <w:rsid w:val="00DF28B0"/>
    <w:rsid w:val="00DF3D7E"/>
    <w:rsid w:val="00DF4321"/>
    <w:rsid w:val="00E02478"/>
    <w:rsid w:val="00E04D91"/>
    <w:rsid w:val="00E05CE9"/>
    <w:rsid w:val="00E06055"/>
    <w:rsid w:val="00E063BA"/>
    <w:rsid w:val="00E1039A"/>
    <w:rsid w:val="00E11065"/>
    <w:rsid w:val="00E11C91"/>
    <w:rsid w:val="00E14AFA"/>
    <w:rsid w:val="00E14EA1"/>
    <w:rsid w:val="00E172C1"/>
    <w:rsid w:val="00E231FF"/>
    <w:rsid w:val="00E240B5"/>
    <w:rsid w:val="00E32F5F"/>
    <w:rsid w:val="00E3592D"/>
    <w:rsid w:val="00E41A85"/>
    <w:rsid w:val="00E422E3"/>
    <w:rsid w:val="00E4261A"/>
    <w:rsid w:val="00E43C3C"/>
    <w:rsid w:val="00E470C7"/>
    <w:rsid w:val="00E507E6"/>
    <w:rsid w:val="00E51955"/>
    <w:rsid w:val="00E56CD5"/>
    <w:rsid w:val="00E62043"/>
    <w:rsid w:val="00E6519D"/>
    <w:rsid w:val="00E65F61"/>
    <w:rsid w:val="00E663ED"/>
    <w:rsid w:val="00E67256"/>
    <w:rsid w:val="00E70268"/>
    <w:rsid w:val="00E717E6"/>
    <w:rsid w:val="00E73A74"/>
    <w:rsid w:val="00E759CE"/>
    <w:rsid w:val="00E82BED"/>
    <w:rsid w:val="00E854F6"/>
    <w:rsid w:val="00E870E7"/>
    <w:rsid w:val="00E87DC0"/>
    <w:rsid w:val="00E90532"/>
    <w:rsid w:val="00E9119B"/>
    <w:rsid w:val="00E91711"/>
    <w:rsid w:val="00E91CE1"/>
    <w:rsid w:val="00E92E11"/>
    <w:rsid w:val="00E9425A"/>
    <w:rsid w:val="00E94588"/>
    <w:rsid w:val="00E94A76"/>
    <w:rsid w:val="00EA0231"/>
    <w:rsid w:val="00EA29BF"/>
    <w:rsid w:val="00EA4B80"/>
    <w:rsid w:val="00EA5F8B"/>
    <w:rsid w:val="00EB06A5"/>
    <w:rsid w:val="00EB5EFF"/>
    <w:rsid w:val="00EB7A72"/>
    <w:rsid w:val="00EB7B57"/>
    <w:rsid w:val="00EC130C"/>
    <w:rsid w:val="00EC1DF6"/>
    <w:rsid w:val="00EC2F9F"/>
    <w:rsid w:val="00ED127B"/>
    <w:rsid w:val="00ED1666"/>
    <w:rsid w:val="00ED18DB"/>
    <w:rsid w:val="00ED1E82"/>
    <w:rsid w:val="00ED3F2B"/>
    <w:rsid w:val="00ED6EC7"/>
    <w:rsid w:val="00ED7E49"/>
    <w:rsid w:val="00EE2AD9"/>
    <w:rsid w:val="00EE3446"/>
    <w:rsid w:val="00EE35A6"/>
    <w:rsid w:val="00EE3664"/>
    <w:rsid w:val="00EE5E26"/>
    <w:rsid w:val="00EE75DC"/>
    <w:rsid w:val="00EF35C7"/>
    <w:rsid w:val="00EF43B2"/>
    <w:rsid w:val="00EF52ED"/>
    <w:rsid w:val="00EF5674"/>
    <w:rsid w:val="00EF607B"/>
    <w:rsid w:val="00EF72E6"/>
    <w:rsid w:val="00F0104C"/>
    <w:rsid w:val="00F03A58"/>
    <w:rsid w:val="00F045AB"/>
    <w:rsid w:val="00F0549B"/>
    <w:rsid w:val="00F05500"/>
    <w:rsid w:val="00F06A88"/>
    <w:rsid w:val="00F1565D"/>
    <w:rsid w:val="00F16E9D"/>
    <w:rsid w:val="00F2185A"/>
    <w:rsid w:val="00F21933"/>
    <w:rsid w:val="00F316B7"/>
    <w:rsid w:val="00F3269B"/>
    <w:rsid w:val="00F337B8"/>
    <w:rsid w:val="00F40CB2"/>
    <w:rsid w:val="00F424D2"/>
    <w:rsid w:val="00F47021"/>
    <w:rsid w:val="00F47202"/>
    <w:rsid w:val="00F50661"/>
    <w:rsid w:val="00F54B1B"/>
    <w:rsid w:val="00F54DF5"/>
    <w:rsid w:val="00F54E44"/>
    <w:rsid w:val="00F55B50"/>
    <w:rsid w:val="00F565D5"/>
    <w:rsid w:val="00F57317"/>
    <w:rsid w:val="00F60157"/>
    <w:rsid w:val="00F61080"/>
    <w:rsid w:val="00F61669"/>
    <w:rsid w:val="00F61A32"/>
    <w:rsid w:val="00F62021"/>
    <w:rsid w:val="00F627C5"/>
    <w:rsid w:val="00F659EC"/>
    <w:rsid w:val="00F65CBC"/>
    <w:rsid w:val="00F679C6"/>
    <w:rsid w:val="00F724E6"/>
    <w:rsid w:val="00F7275B"/>
    <w:rsid w:val="00F72D5F"/>
    <w:rsid w:val="00F75843"/>
    <w:rsid w:val="00F76ABA"/>
    <w:rsid w:val="00F775B4"/>
    <w:rsid w:val="00F81871"/>
    <w:rsid w:val="00F8193D"/>
    <w:rsid w:val="00F84A5F"/>
    <w:rsid w:val="00F84E6A"/>
    <w:rsid w:val="00F86446"/>
    <w:rsid w:val="00F871C3"/>
    <w:rsid w:val="00F87DBB"/>
    <w:rsid w:val="00F92DD0"/>
    <w:rsid w:val="00F93B0E"/>
    <w:rsid w:val="00F94423"/>
    <w:rsid w:val="00F95935"/>
    <w:rsid w:val="00F95AB8"/>
    <w:rsid w:val="00F96162"/>
    <w:rsid w:val="00FA0905"/>
    <w:rsid w:val="00FA1817"/>
    <w:rsid w:val="00FB1440"/>
    <w:rsid w:val="00FB153C"/>
    <w:rsid w:val="00FB1550"/>
    <w:rsid w:val="00FB1B42"/>
    <w:rsid w:val="00FB77A7"/>
    <w:rsid w:val="00FC40F1"/>
    <w:rsid w:val="00FC4230"/>
    <w:rsid w:val="00FC42A3"/>
    <w:rsid w:val="00FC724E"/>
    <w:rsid w:val="00FD16F7"/>
    <w:rsid w:val="00FD1D2C"/>
    <w:rsid w:val="00FD4851"/>
    <w:rsid w:val="00FD71B5"/>
    <w:rsid w:val="00FE0590"/>
    <w:rsid w:val="00FE2519"/>
    <w:rsid w:val="00FE37E5"/>
    <w:rsid w:val="00FE4967"/>
    <w:rsid w:val="00FF2150"/>
    <w:rsid w:val="00FF29D3"/>
    <w:rsid w:val="00FF3CF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B5CF"/>
  <w15:chartTrackingRefBased/>
  <w15:docId w15:val="{F5A18E27-393B-4160-8F94-285F8E61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500"/>
    <w:pPr>
      <w:ind w:left="720"/>
      <w:contextualSpacing/>
    </w:pPr>
  </w:style>
  <w:style w:type="paragraph" w:styleId="Encabezado">
    <w:name w:val="header"/>
    <w:basedOn w:val="Normal"/>
    <w:link w:val="EncabezadoCar"/>
    <w:uiPriority w:val="99"/>
    <w:unhideWhenUsed/>
    <w:rsid w:val="00E75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59CE"/>
  </w:style>
  <w:style w:type="paragraph" w:styleId="Piedepgina">
    <w:name w:val="footer"/>
    <w:basedOn w:val="Normal"/>
    <w:link w:val="PiedepginaCar"/>
    <w:uiPriority w:val="99"/>
    <w:unhideWhenUsed/>
    <w:rsid w:val="00E75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59CE"/>
  </w:style>
  <w:style w:type="character" w:styleId="Hipervnculo">
    <w:name w:val="Hyperlink"/>
    <w:rsid w:val="006902CE"/>
    <w:rPr>
      <w:color w:val="0000FF"/>
      <w:u w:val="single"/>
    </w:rPr>
  </w:style>
  <w:style w:type="paragraph" w:customStyle="1" w:styleId="Default">
    <w:name w:val="Default"/>
    <w:rsid w:val="006902CE"/>
    <w:pPr>
      <w:autoSpaceDE w:val="0"/>
      <w:autoSpaceDN w:val="0"/>
      <w:adjustRightInd w:val="0"/>
      <w:spacing w:after="0" w:line="240" w:lineRule="auto"/>
    </w:pPr>
    <w:rPr>
      <w:rFonts w:ascii="Palatino Linotype" w:eastAsia="Times New Roman" w:hAnsi="Palatino Linotype" w:cs="Palatino Linotype"/>
      <w:color w:val="000000"/>
      <w:sz w:val="24"/>
      <w:szCs w:val="24"/>
      <w:lang w:eastAsia="es-ES"/>
    </w:rPr>
  </w:style>
  <w:style w:type="character" w:customStyle="1" w:styleId="Mencinsinresolver1">
    <w:name w:val="Mención sin resolver1"/>
    <w:basedOn w:val="Fuentedeprrafopredeter"/>
    <w:uiPriority w:val="99"/>
    <w:semiHidden/>
    <w:unhideWhenUsed/>
    <w:rsid w:val="006902CE"/>
    <w:rPr>
      <w:color w:val="605E5C"/>
      <w:shd w:val="clear" w:color="auto" w:fill="E1DFDD"/>
    </w:rPr>
  </w:style>
  <w:style w:type="paragraph" w:styleId="Textodeglobo">
    <w:name w:val="Balloon Text"/>
    <w:basedOn w:val="Normal"/>
    <w:link w:val="TextodegloboCar"/>
    <w:uiPriority w:val="99"/>
    <w:semiHidden/>
    <w:unhideWhenUsed/>
    <w:rsid w:val="00EC1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DF6"/>
    <w:rPr>
      <w:rFonts w:ascii="Segoe UI" w:hAnsi="Segoe UI" w:cs="Segoe UI"/>
      <w:sz w:val="18"/>
      <w:szCs w:val="18"/>
    </w:rPr>
  </w:style>
  <w:style w:type="character" w:styleId="Refdecomentario">
    <w:name w:val="annotation reference"/>
    <w:basedOn w:val="Fuentedeprrafopredeter"/>
    <w:uiPriority w:val="99"/>
    <w:semiHidden/>
    <w:unhideWhenUsed/>
    <w:rsid w:val="00EC1DF6"/>
    <w:rPr>
      <w:sz w:val="16"/>
      <w:szCs w:val="16"/>
    </w:rPr>
  </w:style>
  <w:style w:type="paragraph" w:styleId="Textocomentario">
    <w:name w:val="annotation text"/>
    <w:basedOn w:val="Normal"/>
    <w:link w:val="TextocomentarioCar"/>
    <w:uiPriority w:val="99"/>
    <w:unhideWhenUsed/>
    <w:rsid w:val="00EC1DF6"/>
    <w:pPr>
      <w:spacing w:line="240" w:lineRule="auto"/>
    </w:pPr>
    <w:rPr>
      <w:sz w:val="20"/>
      <w:szCs w:val="20"/>
    </w:rPr>
  </w:style>
  <w:style w:type="character" w:customStyle="1" w:styleId="TextocomentarioCar">
    <w:name w:val="Texto comentario Car"/>
    <w:basedOn w:val="Fuentedeprrafopredeter"/>
    <w:link w:val="Textocomentario"/>
    <w:uiPriority w:val="99"/>
    <w:rsid w:val="00EC1DF6"/>
    <w:rPr>
      <w:sz w:val="20"/>
      <w:szCs w:val="20"/>
    </w:rPr>
  </w:style>
  <w:style w:type="paragraph" w:styleId="Asuntodelcomentario">
    <w:name w:val="annotation subject"/>
    <w:basedOn w:val="Textocomentario"/>
    <w:next w:val="Textocomentario"/>
    <w:link w:val="AsuntodelcomentarioCar"/>
    <w:uiPriority w:val="99"/>
    <w:semiHidden/>
    <w:unhideWhenUsed/>
    <w:rsid w:val="00EC1DF6"/>
    <w:rPr>
      <w:b/>
      <w:bCs/>
    </w:rPr>
  </w:style>
  <w:style w:type="character" w:customStyle="1" w:styleId="AsuntodelcomentarioCar">
    <w:name w:val="Asunto del comentario Car"/>
    <w:basedOn w:val="TextocomentarioCar"/>
    <w:link w:val="Asuntodelcomentario"/>
    <w:uiPriority w:val="99"/>
    <w:semiHidden/>
    <w:rsid w:val="00EC1DF6"/>
    <w:rPr>
      <w:b/>
      <w:bCs/>
      <w:sz w:val="20"/>
      <w:szCs w:val="20"/>
    </w:rPr>
  </w:style>
  <w:style w:type="paragraph" w:styleId="Revisin">
    <w:name w:val="Revision"/>
    <w:hidden/>
    <w:uiPriority w:val="99"/>
    <w:semiHidden/>
    <w:rsid w:val="0067527D"/>
    <w:pPr>
      <w:spacing w:after="0" w:line="240" w:lineRule="auto"/>
    </w:pPr>
  </w:style>
  <w:style w:type="character" w:styleId="Hipervnculovisitado">
    <w:name w:val="FollowedHyperlink"/>
    <w:basedOn w:val="Fuentedeprrafopredeter"/>
    <w:uiPriority w:val="99"/>
    <w:semiHidden/>
    <w:unhideWhenUsed/>
    <w:rsid w:val="00CD56DE"/>
    <w:rPr>
      <w:color w:val="954F72" w:themeColor="followedHyperlink"/>
      <w:u w:val="single"/>
    </w:rPr>
  </w:style>
  <w:style w:type="character" w:customStyle="1" w:styleId="Mencinsinresolver2">
    <w:name w:val="Mención sin resolver2"/>
    <w:basedOn w:val="Fuentedeprrafopredeter"/>
    <w:uiPriority w:val="99"/>
    <w:semiHidden/>
    <w:unhideWhenUsed/>
    <w:rsid w:val="00574394"/>
    <w:rPr>
      <w:color w:val="605E5C"/>
      <w:shd w:val="clear" w:color="auto" w:fill="E1DFDD"/>
    </w:rPr>
  </w:style>
  <w:style w:type="character" w:styleId="Textoennegrita">
    <w:name w:val="Strong"/>
    <w:basedOn w:val="Fuentedeprrafopredeter"/>
    <w:uiPriority w:val="22"/>
    <w:qFormat/>
    <w:rsid w:val="005C1DD0"/>
    <w:rPr>
      <w:b/>
      <w:bCs/>
    </w:rPr>
  </w:style>
  <w:style w:type="paragraph" w:customStyle="1" w:styleId="pf0">
    <w:name w:val="pf0"/>
    <w:basedOn w:val="Normal"/>
    <w:rsid w:val="00F03A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F03A58"/>
    <w:rPr>
      <w:rFonts w:ascii="Segoe UI" w:hAnsi="Segoe UI" w:cs="Segoe UI" w:hint="default"/>
      <w:sz w:val="18"/>
      <w:szCs w:val="18"/>
    </w:rPr>
  </w:style>
  <w:style w:type="character" w:customStyle="1" w:styleId="cf21">
    <w:name w:val="cf21"/>
    <w:basedOn w:val="Fuentedeprrafopredeter"/>
    <w:rsid w:val="00F03A58"/>
    <w:rPr>
      <w:rFonts w:ascii="Segoe UI" w:hAnsi="Segoe UI" w:cs="Segoe UI" w:hint="default"/>
      <w:i/>
      <w:iCs/>
      <w:sz w:val="18"/>
      <w:szCs w:val="18"/>
    </w:rPr>
  </w:style>
  <w:style w:type="character" w:customStyle="1" w:styleId="ui-provider">
    <w:name w:val="ui-provider"/>
    <w:basedOn w:val="Fuentedeprrafopredeter"/>
    <w:rsid w:val="003D58E6"/>
  </w:style>
  <w:style w:type="paragraph" w:styleId="NormalWeb">
    <w:name w:val="Normal (Web)"/>
    <w:basedOn w:val="Normal"/>
    <w:uiPriority w:val="99"/>
    <w:semiHidden/>
    <w:unhideWhenUsed/>
    <w:rsid w:val="001E79C7"/>
    <w:rPr>
      <w:rFonts w:ascii="Times New Roman" w:hAnsi="Times New Roman" w:cs="Times New Roman"/>
      <w:sz w:val="24"/>
      <w:szCs w:val="24"/>
    </w:rPr>
  </w:style>
  <w:style w:type="paragraph" w:styleId="Listaconvietas">
    <w:name w:val="List Bullet"/>
    <w:basedOn w:val="Normal"/>
    <w:uiPriority w:val="99"/>
    <w:unhideWhenUsed/>
    <w:rsid w:val="00684477"/>
    <w:pPr>
      <w:numPr>
        <w:numId w:val="13"/>
      </w:numPr>
      <w:spacing w:after="200" w:line="276" w:lineRule="auto"/>
      <w:contextualSpacing/>
    </w:pPr>
    <w:rPr>
      <w:rFonts w:eastAsiaTheme="minorEastAsia"/>
      <w:lang w:val="en-US"/>
    </w:rPr>
  </w:style>
  <w:style w:type="character" w:styleId="Mencinsinresolver">
    <w:name w:val="Unresolved Mention"/>
    <w:basedOn w:val="Fuentedeprrafopredeter"/>
    <w:uiPriority w:val="99"/>
    <w:semiHidden/>
    <w:unhideWhenUsed/>
    <w:rsid w:val="0037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3805">
      <w:bodyDiv w:val="1"/>
      <w:marLeft w:val="0"/>
      <w:marRight w:val="0"/>
      <w:marTop w:val="0"/>
      <w:marBottom w:val="0"/>
      <w:divBdr>
        <w:top w:val="none" w:sz="0" w:space="0" w:color="auto"/>
        <w:left w:val="none" w:sz="0" w:space="0" w:color="auto"/>
        <w:bottom w:val="none" w:sz="0" w:space="0" w:color="auto"/>
        <w:right w:val="none" w:sz="0" w:space="0" w:color="auto"/>
      </w:divBdr>
    </w:div>
    <w:div w:id="55906709">
      <w:bodyDiv w:val="1"/>
      <w:marLeft w:val="0"/>
      <w:marRight w:val="0"/>
      <w:marTop w:val="0"/>
      <w:marBottom w:val="0"/>
      <w:divBdr>
        <w:top w:val="none" w:sz="0" w:space="0" w:color="auto"/>
        <w:left w:val="none" w:sz="0" w:space="0" w:color="auto"/>
        <w:bottom w:val="none" w:sz="0" w:space="0" w:color="auto"/>
        <w:right w:val="none" w:sz="0" w:space="0" w:color="auto"/>
      </w:divBdr>
    </w:div>
    <w:div w:id="64764715">
      <w:bodyDiv w:val="1"/>
      <w:marLeft w:val="0"/>
      <w:marRight w:val="0"/>
      <w:marTop w:val="0"/>
      <w:marBottom w:val="0"/>
      <w:divBdr>
        <w:top w:val="none" w:sz="0" w:space="0" w:color="auto"/>
        <w:left w:val="none" w:sz="0" w:space="0" w:color="auto"/>
        <w:bottom w:val="none" w:sz="0" w:space="0" w:color="auto"/>
        <w:right w:val="none" w:sz="0" w:space="0" w:color="auto"/>
      </w:divBdr>
    </w:div>
    <w:div w:id="91246606">
      <w:bodyDiv w:val="1"/>
      <w:marLeft w:val="0"/>
      <w:marRight w:val="0"/>
      <w:marTop w:val="0"/>
      <w:marBottom w:val="0"/>
      <w:divBdr>
        <w:top w:val="none" w:sz="0" w:space="0" w:color="auto"/>
        <w:left w:val="none" w:sz="0" w:space="0" w:color="auto"/>
        <w:bottom w:val="none" w:sz="0" w:space="0" w:color="auto"/>
        <w:right w:val="none" w:sz="0" w:space="0" w:color="auto"/>
      </w:divBdr>
    </w:div>
    <w:div w:id="102305264">
      <w:bodyDiv w:val="1"/>
      <w:marLeft w:val="0"/>
      <w:marRight w:val="0"/>
      <w:marTop w:val="0"/>
      <w:marBottom w:val="0"/>
      <w:divBdr>
        <w:top w:val="none" w:sz="0" w:space="0" w:color="auto"/>
        <w:left w:val="none" w:sz="0" w:space="0" w:color="auto"/>
        <w:bottom w:val="none" w:sz="0" w:space="0" w:color="auto"/>
        <w:right w:val="none" w:sz="0" w:space="0" w:color="auto"/>
      </w:divBdr>
    </w:div>
    <w:div w:id="117073013">
      <w:bodyDiv w:val="1"/>
      <w:marLeft w:val="0"/>
      <w:marRight w:val="0"/>
      <w:marTop w:val="0"/>
      <w:marBottom w:val="0"/>
      <w:divBdr>
        <w:top w:val="none" w:sz="0" w:space="0" w:color="auto"/>
        <w:left w:val="none" w:sz="0" w:space="0" w:color="auto"/>
        <w:bottom w:val="none" w:sz="0" w:space="0" w:color="auto"/>
        <w:right w:val="none" w:sz="0" w:space="0" w:color="auto"/>
      </w:divBdr>
    </w:div>
    <w:div w:id="127361821">
      <w:bodyDiv w:val="1"/>
      <w:marLeft w:val="0"/>
      <w:marRight w:val="0"/>
      <w:marTop w:val="0"/>
      <w:marBottom w:val="0"/>
      <w:divBdr>
        <w:top w:val="none" w:sz="0" w:space="0" w:color="auto"/>
        <w:left w:val="none" w:sz="0" w:space="0" w:color="auto"/>
        <w:bottom w:val="none" w:sz="0" w:space="0" w:color="auto"/>
        <w:right w:val="none" w:sz="0" w:space="0" w:color="auto"/>
      </w:divBdr>
    </w:div>
    <w:div w:id="136579524">
      <w:bodyDiv w:val="1"/>
      <w:marLeft w:val="0"/>
      <w:marRight w:val="0"/>
      <w:marTop w:val="0"/>
      <w:marBottom w:val="0"/>
      <w:divBdr>
        <w:top w:val="none" w:sz="0" w:space="0" w:color="auto"/>
        <w:left w:val="none" w:sz="0" w:space="0" w:color="auto"/>
        <w:bottom w:val="none" w:sz="0" w:space="0" w:color="auto"/>
        <w:right w:val="none" w:sz="0" w:space="0" w:color="auto"/>
      </w:divBdr>
    </w:div>
    <w:div w:id="149686460">
      <w:bodyDiv w:val="1"/>
      <w:marLeft w:val="0"/>
      <w:marRight w:val="0"/>
      <w:marTop w:val="0"/>
      <w:marBottom w:val="0"/>
      <w:divBdr>
        <w:top w:val="none" w:sz="0" w:space="0" w:color="auto"/>
        <w:left w:val="none" w:sz="0" w:space="0" w:color="auto"/>
        <w:bottom w:val="none" w:sz="0" w:space="0" w:color="auto"/>
        <w:right w:val="none" w:sz="0" w:space="0" w:color="auto"/>
      </w:divBdr>
    </w:div>
    <w:div w:id="152185603">
      <w:bodyDiv w:val="1"/>
      <w:marLeft w:val="0"/>
      <w:marRight w:val="0"/>
      <w:marTop w:val="0"/>
      <w:marBottom w:val="0"/>
      <w:divBdr>
        <w:top w:val="none" w:sz="0" w:space="0" w:color="auto"/>
        <w:left w:val="none" w:sz="0" w:space="0" w:color="auto"/>
        <w:bottom w:val="none" w:sz="0" w:space="0" w:color="auto"/>
        <w:right w:val="none" w:sz="0" w:space="0" w:color="auto"/>
      </w:divBdr>
    </w:div>
    <w:div w:id="160584034">
      <w:bodyDiv w:val="1"/>
      <w:marLeft w:val="0"/>
      <w:marRight w:val="0"/>
      <w:marTop w:val="0"/>
      <w:marBottom w:val="0"/>
      <w:divBdr>
        <w:top w:val="none" w:sz="0" w:space="0" w:color="auto"/>
        <w:left w:val="none" w:sz="0" w:space="0" w:color="auto"/>
        <w:bottom w:val="none" w:sz="0" w:space="0" w:color="auto"/>
        <w:right w:val="none" w:sz="0" w:space="0" w:color="auto"/>
      </w:divBdr>
    </w:div>
    <w:div w:id="164634214">
      <w:bodyDiv w:val="1"/>
      <w:marLeft w:val="0"/>
      <w:marRight w:val="0"/>
      <w:marTop w:val="0"/>
      <w:marBottom w:val="0"/>
      <w:divBdr>
        <w:top w:val="none" w:sz="0" w:space="0" w:color="auto"/>
        <w:left w:val="none" w:sz="0" w:space="0" w:color="auto"/>
        <w:bottom w:val="none" w:sz="0" w:space="0" w:color="auto"/>
        <w:right w:val="none" w:sz="0" w:space="0" w:color="auto"/>
      </w:divBdr>
    </w:div>
    <w:div w:id="201747482">
      <w:bodyDiv w:val="1"/>
      <w:marLeft w:val="0"/>
      <w:marRight w:val="0"/>
      <w:marTop w:val="0"/>
      <w:marBottom w:val="0"/>
      <w:divBdr>
        <w:top w:val="none" w:sz="0" w:space="0" w:color="auto"/>
        <w:left w:val="none" w:sz="0" w:space="0" w:color="auto"/>
        <w:bottom w:val="none" w:sz="0" w:space="0" w:color="auto"/>
        <w:right w:val="none" w:sz="0" w:space="0" w:color="auto"/>
      </w:divBdr>
    </w:div>
    <w:div w:id="278997797">
      <w:bodyDiv w:val="1"/>
      <w:marLeft w:val="0"/>
      <w:marRight w:val="0"/>
      <w:marTop w:val="0"/>
      <w:marBottom w:val="0"/>
      <w:divBdr>
        <w:top w:val="none" w:sz="0" w:space="0" w:color="auto"/>
        <w:left w:val="none" w:sz="0" w:space="0" w:color="auto"/>
        <w:bottom w:val="none" w:sz="0" w:space="0" w:color="auto"/>
        <w:right w:val="none" w:sz="0" w:space="0" w:color="auto"/>
      </w:divBdr>
    </w:div>
    <w:div w:id="307101886">
      <w:bodyDiv w:val="1"/>
      <w:marLeft w:val="0"/>
      <w:marRight w:val="0"/>
      <w:marTop w:val="0"/>
      <w:marBottom w:val="0"/>
      <w:divBdr>
        <w:top w:val="none" w:sz="0" w:space="0" w:color="auto"/>
        <w:left w:val="none" w:sz="0" w:space="0" w:color="auto"/>
        <w:bottom w:val="none" w:sz="0" w:space="0" w:color="auto"/>
        <w:right w:val="none" w:sz="0" w:space="0" w:color="auto"/>
      </w:divBdr>
    </w:div>
    <w:div w:id="413208676">
      <w:bodyDiv w:val="1"/>
      <w:marLeft w:val="0"/>
      <w:marRight w:val="0"/>
      <w:marTop w:val="0"/>
      <w:marBottom w:val="0"/>
      <w:divBdr>
        <w:top w:val="none" w:sz="0" w:space="0" w:color="auto"/>
        <w:left w:val="none" w:sz="0" w:space="0" w:color="auto"/>
        <w:bottom w:val="none" w:sz="0" w:space="0" w:color="auto"/>
        <w:right w:val="none" w:sz="0" w:space="0" w:color="auto"/>
      </w:divBdr>
    </w:div>
    <w:div w:id="460656143">
      <w:bodyDiv w:val="1"/>
      <w:marLeft w:val="0"/>
      <w:marRight w:val="0"/>
      <w:marTop w:val="0"/>
      <w:marBottom w:val="0"/>
      <w:divBdr>
        <w:top w:val="none" w:sz="0" w:space="0" w:color="auto"/>
        <w:left w:val="none" w:sz="0" w:space="0" w:color="auto"/>
        <w:bottom w:val="none" w:sz="0" w:space="0" w:color="auto"/>
        <w:right w:val="none" w:sz="0" w:space="0" w:color="auto"/>
      </w:divBdr>
    </w:div>
    <w:div w:id="488331129">
      <w:bodyDiv w:val="1"/>
      <w:marLeft w:val="0"/>
      <w:marRight w:val="0"/>
      <w:marTop w:val="0"/>
      <w:marBottom w:val="0"/>
      <w:divBdr>
        <w:top w:val="none" w:sz="0" w:space="0" w:color="auto"/>
        <w:left w:val="none" w:sz="0" w:space="0" w:color="auto"/>
        <w:bottom w:val="none" w:sz="0" w:space="0" w:color="auto"/>
        <w:right w:val="none" w:sz="0" w:space="0" w:color="auto"/>
      </w:divBdr>
    </w:div>
    <w:div w:id="500659565">
      <w:bodyDiv w:val="1"/>
      <w:marLeft w:val="0"/>
      <w:marRight w:val="0"/>
      <w:marTop w:val="0"/>
      <w:marBottom w:val="0"/>
      <w:divBdr>
        <w:top w:val="none" w:sz="0" w:space="0" w:color="auto"/>
        <w:left w:val="none" w:sz="0" w:space="0" w:color="auto"/>
        <w:bottom w:val="none" w:sz="0" w:space="0" w:color="auto"/>
        <w:right w:val="none" w:sz="0" w:space="0" w:color="auto"/>
      </w:divBdr>
    </w:div>
    <w:div w:id="521211268">
      <w:bodyDiv w:val="1"/>
      <w:marLeft w:val="0"/>
      <w:marRight w:val="0"/>
      <w:marTop w:val="0"/>
      <w:marBottom w:val="0"/>
      <w:divBdr>
        <w:top w:val="none" w:sz="0" w:space="0" w:color="auto"/>
        <w:left w:val="none" w:sz="0" w:space="0" w:color="auto"/>
        <w:bottom w:val="none" w:sz="0" w:space="0" w:color="auto"/>
        <w:right w:val="none" w:sz="0" w:space="0" w:color="auto"/>
      </w:divBdr>
    </w:div>
    <w:div w:id="543951409">
      <w:bodyDiv w:val="1"/>
      <w:marLeft w:val="0"/>
      <w:marRight w:val="0"/>
      <w:marTop w:val="0"/>
      <w:marBottom w:val="0"/>
      <w:divBdr>
        <w:top w:val="none" w:sz="0" w:space="0" w:color="auto"/>
        <w:left w:val="none" w:sz="0" w:space="0" w:color="auto"/>
        <w:bottom w:val="none" w:sz="0" w:space="0" w:color="auto"/>
        <w:right w:val="none" w:sz="0" w:space="0" w:color="auto"/>
      </w:divBdr>
    </w:div>
    <w:div w:id="581449317">
      <w:bodyDiv w:val="1"/>
      <w:marLeft w:val="0"/>
      <w:marRight w:val="0"/>
      <w:marTop w:val="0"/>
      <w:marBottom w:val="0"/>
      <w:divBdr>
        <w:top w:val="none" w:sz="0" w:space="0" w:color="auto"/>
        <w:left w:val="none" w:sz="0" w:space="0" w:color="auto"/>
        <w:bottom w:val="none" w:sz="0" w:space="0" w:color="auto"/>
        <w:right w:val="none" w:sz="0" w:space="0" w:color="auto"/>
      </w:divBdr>
    </w:div>
    <w:div w:id="590813927">
      <w:bodyDiv w:val="1"/>
      <w:marLeft w:val="0"/>
      <w:marRight w:val="0"/>
      <w:marTop w:val="0"/>
      <w:marBottom w:val="0"/>
      <w:divBdr>
        <w:top w:val="none" w:sz="0" w:space="0" w:color="auto"/>
        <w:left w:val="none" w:sz="0" w:space="0" w:color="auto"/>
        <w:bottom w:val="none" w:sz="0" w:space="0" w:color="auto"/>
        <w:right w:val="none" w:sz="0" w:space="0" w:color="auto"/>
      </w:divBdr>
    </w:div>
    <w:div w:id="606812354">
      <w:bodyDiv w:val="1"/>
      <w:marLeft w:val="0"/>
      <w:marRight w:val="0"/>
      <w:marTop w:val="0"/>
      <w:marBottom w:val="0"/>
      <w:divBdr>
        <w:top w:val="none" w:sz="0" w:space="0" w:color="auto"/>
        <w:left w:val="none" w:sz="0" w:space="0" w:color="auto"/>
        <w:bottom w:val="none" w:sz="0" w:space="0" w:color="auto"/>
        <w:right w:val="none" w:sz="0" w:space="0" w:color="auto"/>
      </w:divBdr>
      <w:divsChild>
        <w:div w:id="1376390245">
          <w:marLeft w:val="0"/>
          <w:marRight w:val="0"/>
          <w:marTop w:val="0"/>
          <w:marBottom w:val="0"/>
          <w:divBdr>
            <w:top w:val="single" w:sz="2" w:space="0" w:color="E3E3E3"/>
            <w:left w:val="single" w:sz="2" w:space="0" w:color="E3E3E3"/>
            <w:bottom w:val="single" w:sz="2" w:space="0" w:color="E3E3E3"/>
            <w:right w:val="single" w:sz="2" w:space="0" w:color="E3E3E3"/>
          </w:divBdr>
          <w:divsChild>
            <w:div w:id="1743677753">
              <w:marLeft w:val="0"/>
              <w:marRight w:val="0"/>
              <w:marTop w:val="0"/>
              <w:marBottom w:val="0"/>
              <w:divBdr>
                <w:top w:val="single" w:sz="2" w:space="0" w:color="E3E3E3"/>
                <w:left w:val="single" w:sz="2" w:space="0" w:color="E3E3E3"/>
                <w:bottom w:val="single" w:sz="2" w:space="0" w:color="E3E3E3"/>
                <w:right w:val="single" w:sz="2" w:space="0" w:color="E3E3E3"/>
              </w:divBdr>
              <w:divsChild>
                <w:div w:id="511843649">
                  <w:marLeft w:val="0"/>
                  <w:marRight w:val="0"/>
                  <w:marTop w:val="0"/>
                  <w:marBottom w:val="0"/>
                  <w:divBdr>
                    <w:top w:val="single" w:sz="2" w:space="2" w:color="E3E3E3"/>
                    <w:left w:val="single" w:sz="2" w:space="0" w:color="E3E3E3"/>
                    <w:bottom w:val="single" w:sz="2" w:space="0" w:color="E3E3E3"/>
                    <w:right w:val="single" w:sz="2" w:space="0" w:color="E3E3E3"/>
                  </w:divBdr>
                  <w:divsChild>
                    <w:div w:id="1630817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5648378">
      <w:bodyDiv w:val="1"/>
      <w:marLeft w:val="0"/>
      <w:marRight w:val="0"/>
      <w:marTop w:val="0"/>
      <w:marBottom w:val="0"/>
      <w:divBdr>
        <w:top w:val="none" w:sz="0" w:space="0" w:color="auto"/>
        <w:left w:val="none" w:sz="0" w:space="0" w:color="auto"/>
        <w:bottom w:val="none" w:sz="0" w:space="0" w:color="auto"/>
        <w:right w:val="none" w:sz="0" w:space="0" w:color="auto"/>
      </w:divBdr>
    </w:div>
    <w:div w:id="629021889">
      <w:bodyDiv w:val="1"/>
      <w:marLeft w:val="0"/>
      <w:marRight w:val="0"/>
      <w:marTop w:val="0"/>
      <w:marBottom w:val="0"/>
      <w:divBdr>
        <w:top w:val="none" w:sz="0" w:space="0" w:color="auto"/>
        <w:left w:val="none" w:sz="0" w:space="0" w:color="auto"/>
        <w:bottom w:val="none" w:sz="0" w:space="0" w:color="auto"/>
        <w:right w:val="none" w:sz="0" w:space="0" w:color="auto"/>
      </w:divBdr>
    </w:div>
    <w:div w:id="671027548">
      <w:bodyDiv w:val="1"/>
      <w:marLeft w:val="0"/>
      <w:marRight w:val="0"/>
      <w:marTop w:val="0"/>
      <w:marBottom w:val="0"/>
      <w:divBdr>
        <w:top w:val="none" w:sz="0" w:space="0" w:color="auto"/>
        <w:left w:val="none" w:sz="0" w:space="0" w:color="auto"/>
        <w:bottom w:val="none" w:sz="0" w:space="0" w:color="auto"/>
        <w:right w:val="none" w:sz="0" w:space="0" w:color="auto"/>
      </w:divBdr>
    </w:div>
    <w:div w:id="676005949">
      <w:bodyDiv w:val="1"/>
      <w:marLeft w:val="0"/>
      <w:marRight w:val="0"/>
      <w:marTop w:val="0"/>
      <w:marBottom w:val="0"/>
      <w:divBdr>
        <w:top w:val="none" w:sz="0" w:space="0" w:color="auto"/>
        <w:left w:val="none" w:sz="0" w:space="0" w:color="auto"/>
        <w:bottom w:val="none" w:sz="0" w:space="0" w:color="auto"/>
        <w:right w:val="none" w:sz="0" w:space="0" w:color="auto"/>
      </w:divBdr>
    </w:div>
    <w:div w:id="689842276">
      <w:bodyDiv w:val="1"/>
      <w:marLeft w:val="0"/>
      <w:marRight w:val="0"/>
      <w:marTop w:val="0"/>
      <w:marBottom w:val="0"/>
      <w:divBdr>
        <w:top w:val="none" w:sz="0" w:space="0" w:color="auto"/>
        <w:left w:val="none" w:sz="0" w:space="0" w:color="auto"/>
        <w:bottom w:val="none" w:sz="0" w:space="0" w:color="auto"/>
        <w:right w:val="none" w:sz="0" w:space="0" w:color="auto"/>
      </w:divBdr>
    </w:div>
    <w:div w:id="701439733">
      <w:bodyDiv w:val="1"/>
      <w:marLeft w:val="0"/>
      <w:marRight w:val="0"/>
      <w:marTop w:val="0"/>
      <w:marBottom w:val="0"/>
      <w:divBdr>
        <w:top w:val="none" w:sz="0" w:space="0" w:color="auto"/>
        <w:left w:val="none" w:sz="0" w:space="0" w:color="auto"/>
        <w:bottom w:val="none" w:sz="0" w:space="0" w:color="auto"/>
        <w:right w:val="none" w:sz="0" w:space="0" w:color="auto"/>
      </w:divBdr>
    </w:div>
    <w:div w:id="712071502">
      <w:bodyDiv w:val="1"/>
      <w:marLeft w:val="0"/>
      <w:marRight w:val="0"/>
      <w:marTop w:val="0"/>
      <w:marBottom w:val="0"/>
      <w:divBdr>
        <w:top w:val="none" w:sz="0" w:space="0" w:color="auto"/>
        <w:left w:val="none" w:sz="0" w:space="0" w:color="auto"/>
        <w:bottom w:val="none" w:sz="0" w:space="0" w:color="auto"/>
        <w:right w:val="none" w:sz="0" w:space="0" w:color="auto"/>
      </w:divBdr>
    </w:div>
    <w:div w:id="722169551">
      <w:bodyDiv w:val="1"/>
      <w:marLeft w:val="0"/>
      <w:marRight w:val="0"/>
      <w:marTop w:val="0"/>
      <w:marBottom w:val="0"/>
      <w:divBdr>
        <w:top w:val="none" w:sz="0" w:space="0" w:color="auto"/>
        <w:left w:val="none" w:sz="0" w:space="0" w:color="auto"/>
        <w:bottom w:val="none" w:sz="0" w:space="0" w:color="auto"/>
        <w:right w:val="none" w:sz="0" w:space="0" w:color="auto"/>
      </w:divBdr>
    </w:div>
    <w:div w:id="723216475">
      <w:bodyDiv w:val="1"/>
      <w:marLeft w:val="0"/>
      <w:marRight w:val="0"/>
      <w:marTop w:val="0"/>
      <w:marBottom w:val="0"/>
      <w:divBdr>
        <w:top w:val="none" w:sz="0" w:space="0" w:color="auto"/>
        <w:left w:val="none" w:sz="0" w:space="0" w:color="auto"/>
        <w:bottom w:val="none" w:sz="0" w:space="0" w:color="auto"/>
        <w:right w:val="none" w:sz="0" w:space="0" w:color="auto"/>
      </w:divBdr>
    </w:div>
    <w:div w:id="731659237">
      <w:bodyDiv w:val="1"/>
      <w:marLeft w:val="0"/>
      <w:marRight w:val="0"/>
      <w:marTop w:val="0"/>
      <w:marBottom w:val="0"/>
      <w:divBdr>
        <w:top w:val="none" w:sz="0" w:space="0" w:color="auto"/>
        <w:left w:val="none" w:sz="0" w:space="0" w:color="auto"/>
        <w:bottom w:val="none" w:sz="0" w:space="0" w:color="auto"/>
        <w:right w:val="none" w:sz="0" w:space="0" w:color="auto"/>
      </w:divBdr>
    </w:div>
    <w:div w:id="801384972">
      <w:bodyDiv w:val="1"/>
      <w:marLeft w:val="0"/>
      <w:marRight w:val="0"/>
      <w:marTop w:val="0"/>
      <w:marBottom w:val="0"/>
      <w:divBdr>
        <w:top w:val="none" w:sz="0" w:space="0" w:color="auto"/>
        <w:left w:val="none" w:sz="0" w:space="0" w:color="auto"/>
        <w:bottom w:val="none" w:sz="0" w:space="0" w:color="auto"/>
        <w:right w:val="none" w:sz="0" w:space="0" w:color="auto"/>
      </w:divBdr>
    </w:div>
    <w:div w:id="831410505">
      <w:bodyDiv w:val="1"/>
      <w:marLeft w:val="0"/>
      <w:marRight w:val="0"/>
      <w:marTop w:val="0"/>
      <w:marBottom w:val="0"/>
      <w:divBdr>
        <w:top w:val="none" w:sz="0" w:space="0" w:color="auto"/>
        <w:left w:val="none" w:sz="0" w:space="0" w:color="auto"/>
        <w:bottom w:val="none" w:sz="0" w:space="0" w:color="auto"/>
        <w:right w:val="none" w:sz="0" w:space="0" w:color="auto"/>
      </w:divBdr>
    </w:div>
    <w:div w:id="854613627">
      <w:bodyDiv w:val="1"/>
      <w:marLeft w:val="0"/>
      <w:marRight w:val="0"/>
      <w:marTop w:val="0"/>
      <w:marBottom w:val="0"/>
      <w:divBdr>
        <w:top w:val="none" w:sz="0" w:space="0" w:color="auto"/>
        <w:left w:val="none" w:sz="0" w:space="0" w:color="auto"/>
        <w:bottom w:val="none" w:sz="0" w:space="0" w:color="auto"/>
        <w:right w:val="none" w:sz="0" w:space="0" w:color="auto"/>
      </w:divBdr>
    </w:div>
    <w:div w:id="882868147">
      <w:bodyDiv w:val="1"/>
      <w:marLeft w:val="0"/>
      <w:marRight w:val="0"/>
      <w:marTop w:val="0"/>
      <w:marBottom w:val="0"/>
      <w:divBdr>
        <w:top w:val="none" w:sz="0" w:space="0" w:color="auto"/>
        <w:left w:val="none" w:sz="0" w:space="0" w:color="auto"/>
        <w:bottom w:val="none" w:sz="0" w:space="0" w:color="auto"/>
        <w:right w:val="none" w:sz="0" w:space="0" w:color="auto"/>
      </w:divBdr>
    </w:div>
    <w:div w:id="886649593">
      <w:bodyDiv w:val="1"/>
      <w:marLeft w:val="0"/>
      <w:marRight w:val="0"/>
      <w:marTop w:val="0"/>
      <w:marBottom w:val="0"/>
      <w:divBdr>
        <w:top w:val="none" w:sz="0" w:space="0" w:color="auto"/>
        <w:left w:val="none" w:sz="0" w:space="0" w:color="auto"/>
        <w:bottom w:val="none" w:sz="0" w:space="0" w:color="auto"/>
        <w:right w:val="none" w:sz="0" w:space="0" w:color="auto"/>
      </w:divBdr>
    </w:div>
    <w:div w:id="948587178">
      <w:bodyDiv w:val="1"/>
      <w:marLeft w:val="0"/>
      <w:marRight w:val="0"/>
      <w:marTop w:val="0"/>
      <w:marBottom w:val="0"/>
      <w:divBdr>
        <w:top w:val="none" w:sz="0" w:space="0" w:color="auto"/>
        <w:left w:val="none" w:sz="0" w:space="0" w:color="auto"/>
        <w:bottom w:val="none" w:sz="0" w:space="0" w:color="auto"/>
        <w:right w:val="none" w:sz="0" w:space="0" w:color="auto"/>
      </w:divBdr>
    </w:div>
    <w:div w:id="950627808">
      <w:bodyDiv w:val="1"/>
      <w:marLeft w:val="0"/>
      <w:marRight w:val="0"/>
      <w:marTop w:val="0"/>
      <w:marBottom w:val="0"/>
      <w:divBdr>
        <w:top w:val="none" w:sz="0" w:space="0" w:color="auto"/>
        <w:left w:val="none" w:sz="0" w:space="0" w:color="auto"/>
        <w:bottom w:val="none" w:sz="0" w:space="0" w:color="auto"/>
        <w:right w:val="none" w:sz="0" w:space="0" w:color="auto"/>
      </w:divBdr>
    </w:div>
    <w:div w:id="1000041288">
      <w:bodyDiv w:val="1"/>
      <w:marLeft w:val="0"/>
      <w:marRight w:val="0"/>
      <w:marTop w:val="0"/>
      <w:marBottom w:val="0"/>
      <w:divBdr>
        <w:top w:val="none" w:sz="0" w:space="0" w:color="auto"/>
        <w:left w:val="none" w:sz="0" w:space="0" w:color="auto"/>
        <w:bottom w:val="none" w:sz="0" w:space="0" w:color="auto"/>
        <w:right w:val="none" w:sz="0" w:space="0" w:color="auto"/>
      </w:divBdr>
    </w:div>
    <w:div w:id="1036007061">
      <w:bodyDiv w:val="1"/>
      <w:marLeft w:val="0"/>
      <w:marRight w:val="0"/>
      <w:marTop w:val="0"/>
      <w:marBottom w:val="0"/>
      <w:divBdr>
        <w:top w:val="none" w:sz="0" w:space="0" w:color="auto"/>
        <w:left w:val="none" w:sz="0" w:space="0" w:color="auto"/>
        <w:bottom w:val="none" w:sz="0" w:space="0" w:color="auto"/>
        <w:right w:val="none" w:sz="0" w:space="0" w:color="auto"/>
      </w:divBdr>
    </w:div>
    <w:div w:id="1072890563">
      <w:bodyDiv w:val="1"/>
      <w:marLeft w:val="0"/>
      <w:marRight w:val="0"/>
      <w:marTop w:val="0"/>
      <w:marBottom w:val="0"/>
      <w:divBdr>
        <w:top w:val="none" w:sz="0" w:space="0" w:color="auto"/>
        <w:left w:val="none" w:sz="0" w:space="0" w:color="auto"/>
        <w:bottom w:val="none" w:sz="0" w:space="0" w:color="auto"/>
        <w:right w:val="none" w:sz="0" w:space="0" w:color="auto"/>
      </w:divBdr>
    </w:div>
    <w:div w:id="1093817405">
      <w:bodyDiv w:val="1"/>
      <w:marLeft w:val="0"/>
      <w:marRight w:val="0"/>
      <w:marTop w:val="0"/>
      <w:marBottom w:val="0"/>
      <w:divBdr>
        <w:top w:val="none" w:sz="0" w:space="0" w:color="auto"/>
        <w:left w:val="none" w:sz="0" w:space="0" w:color="auto"/>
        <w:bottom w:val="none" w:sz="0" w:space="0" w:color="auto"/>
        <w:right w:val="none" w:sz="0" w:space="0" w:color="auto"/>
      </w:divBdr>
    </w:div>
    <w:div w:id="1109591731">
      <w:bodyDiv w:val="1"/>
      <w:marLeft w:val="0"/>
      <w:marRight w:val="0"/>
      <w:marTop w:val="0"/>
      <w:marBottom w:val="0"/>
      <w:divBdr>
        <w:top w:val="none" w:sz="0" w:space="0" w:color="auto"/>
        <w:left w:val="none" w:sz="0" w:space="0" w:color="auto"/>
        <w:bottom w:val="none" w:sz="0" w:space="0" w:color="auto"/>
        <w:right w:val="none" w:sz="0" w:space="0" w:color="auto"/>
      </w:divBdr>
    </w:div>
    <w:div w:id="1186600906">
      <w:bodyDiv w:val="1"/>
      <w:marLeft w:val="0"/>
      <w:marRight w:val="0"/>
      <w:marTop w:val="0"/>
      <w:marBottom w:val="0"/>
      <w:divBdr>
        <w:top w:val="none" w:sz="0" w:space="0" w:color="auto"/>
        <w:left w:val="none" w:sz="0" w:space="0" w:color="auto"/>
        <w:bottom w:val="none" w:sz="0" w:space="0" w:color="auto"/>
        <w:right w:val="none" w:sz="0" w:space="0" w:color="auto"/>
      </w:divBdr>
    </w:div>
    <w:div w:id="1232279022">
      <w:bodyDiv w:val="1"/>
      <w:marLeft w:val="0"/>
      <w:marRight w:val="0"/>
      <w:marTop w:val="0"/>
      <w:marBottom w:val="0"/>
      <w:divBdr>
        <w:top w:val="none" w:sz="0" w:space="0" w:color="auto"/>
        <w:left w:val="none" w:sz="0" w:space="0" w:color="auto"/>
        <w:bottom w:val="none" w:sz="0" w:space="0" w:color="auto"/>
        <w:right w:val="none" w:sz="0" w:space="0" w:color="auto"/>
      </w:divBdr>
    </w:div>
    <w:div w:id="1239288565">
      <w:bodyDiv w:val="1"/>
      <w:marLeft w:val="0"/>
      <w:marRight w:val="0"/>
      <w:marTop w:val="0"/>
      <w:marBottom w:val="0"/>
      <w:divBdr>
        <w:top w:val="none" w:sz="0" w:space="0" w:color="auto"/>
        <w:left w:val="none" w:sz="0" w:space="0" w:color="auto"/>
        <w:bottom w:val="none" w:sz="0" w:space="0" w:color="auto"/>
        <w:right w:val="none" w:sz="0" w:space="0" w:color="auto"/>
      </w:divBdr>
    </w:div>
    <w:div w:id="1261794132">
      <w:bodyDiv w:val="1"/>
      <w:marLeft w:val="0"/>
      <w:marRight w:val="0"/>
      <w:marTop w:val="0"/>
      <w:marBottom w:val="0"/>
      <w:divBdr>
        <w:top w:val="none" w:sz="0" w:space="0" w:color="auto"/>
        <w:left w:val="none" w:sz="0" w:space="0" w:color="auto"/>
        <w:bottom w:val="none" w:sz="0" w:space="0" w:color="auto"/>
        <w:right w:val="none" w:sz="0" w:space="0" w:color="auto"/>
      </w:divBdr>
    </w:div>
    <w:div w:id="1277833088">
      <w:bodyDiv w:val="1"/>
      <w:marLeft w:val="0"/>
      <w:marRight w:val="0"/>
      <w:marTop w:val="0"/>
      <w:marBottom w:val="0"/>
      <w:divBdr>
        <w:top w:val="none" w:sz="0" w:space="0" w:color="auto"/>
        <w:left w:val="none" w:sz="0" w:space="0" w:color="auto"/>
        <w:bottom w:val="none" w:sz="0" w:space="0" w:color="auto"/>
        <w:right w:val="none" w:sz="0" w:space="0" w:color="auto"/>
      </w:divBdr>
    </w:div>
    <w:div w:id="1279993736">
      <w:bodyDiv w:val="1"/>
      <w:marLeft w:val="0"/>
      <w:marRight w:val="0"/>
      <w:marTop w:val="0"/>
      <w:marBottom w:val="0"/>
      <w:divBdr>
        <w:top w:val="none" w:sz="0" w:space="0" w:color="auto"/>
        <w:left w:val="none" w:sz="0" w:space="0" w:color="auto"/>
        <w:bottom w:val="none" w:sz="0" w:space="0" w:color="auto"/>
        <w:right w:val="none" w:sz="0" w:space="0" w:color="auto"/>
      </w:divBdr>
    </w:div>
    <w:div w:id="1294022353">
      <w:bodyDiv w:val="1"/>
      <w:marLeft w:val="0"/>
      <w:marRight w:val="0"/>
      <w:marTop w:val="0"/>
      <w:marBottom w:val="0"/>
      <w:divBdr>
        <w:top w:val="none" w:sz="0" w:space="0" w:color="auto"/>
        <w:left w:val="none" w:sz="0" w:space="0" w:color="auto"/>
        <w:bottom w:val="none" w:sz="0" w:space="0" w:color="auto"/>
        <w:right w:val="none" w:sz="0" w:space="0" w:color="auto"/>
      </w:divBdr>
    </w:div>
    <w:div w:id="1300258578">
      <w:bodyDiv w:val="1"/>
      <w:marLeft w:val="0"/>
      <w:marRight w:val="0"/>
      <w:marTop w:val="0"/>
      <w:marBottom w:val="0"/>
      <w:divBdr>
        <w:top w:val="none" w:sz="0" w:space="0" w:color="auto"/>
        <w:left w:val="none" w:sz="0" w:space="0" w:color="auto"/>
        <w:bottom w:val="none" w:sz="0" w:space="0" w:color="auto"/>
        <w:right w:val="none" w:sz="0" w:space="0" w:color="auto"/>
      </w:divBdr>
    </w:div>
    <w:div w:id="1343169193">
      <w:bodyDiv w:val="1"/>
      <w:marLeft w:val="0"/>
      <w:marRight w:val="0"/>
      <w:marTop w:val="0"/>
      <w:marBottom w:val="0"/>
      <w:divBdr>
        <w:top w:val="none" w:sz="0" w:space="0" w:color="auto"/>
        <w:left w:val="none" w:sz="0" w:space="0" w:color="auto"/>
        <w:bottom w:val="none" w:sz="0" w:space="0" w:color="auto"/>
        <w:right w:val="none" w:sz="0" w:space="0" w:color="auto"/>
      </w:divBdr>
    </w:div>
    <w:div w:id="1356539483">
      <w:bodyDiv w:val="1"/>
      <w:marLeft w:val="0"/>
      <w:marRight w:val="0"/>
      <w:marTop w:val="0"/>
      <w:marBottom w:val="0"/>
      <w:divBdr>
        <w:top w:val="none" w:sz="0" w:space="0" w:color="auto"/>
        <w:left w:val="none" w:sz="0" w:space="0" w:color="auto"/>
        <w:bottom w:val="none" w:sz="0" w:space="0" w:color="auto"/>
        <w:right w:val="none" w:sz="0" w:space="0" w:color="auto"/>
      </w:divBdr>
    </w:div>
    <w:div w:id="1371419474">
      <w:bodyDiv w:val="1"/>
      <w:marLeft w:val="0"/>
      <w:marRight w:val="0"/>
      <w:marTop w:val="0"/>
      <w:marBottom w:val="0"/>
      <w:divBdr>
        <w:top w:val="none" w:sz="0" w:space="0" w:color="auto"/>
        <w:left w:val="none" w:sz="0" w:space="0" w:color="auto"/>
        <w:bottom w:val="none" w:sz="0" w:space="0" w:color="auto"/>
        <w:right w:val="none" w:sz="0" w:space="0" w:color="auto"/>
      </w:divBdr>
    </w:div>
    <w:div w:id="1419250666">
      <w:bodyDiv w:val="1"/>
      <w:marLeft w:val="0"/>
      <w:marRight w:val="0"/>
      <w:marTop w:val="0"/>
      <w:marBottom w:val="0"/>
      <w:divBdr>
        <w:top w:val="none" w:sz="0" w:space="0" w:color="auto"/>
        <w:left w:val="none" w:sz="0" w:space="0" w:color="auto"/>
        <w:bottom w:val="none" w:sz="0" w:space="0" w:color="auto"/>
        <w:right w:val="none" w:sz="0" w:space="0" w:color="auto"/>
      </w:divBdr>
    </w:div>
    <w:div w:id="1439059774">
      <w:bodyDiv w:val="1"/>
      <w:marLeft w:val="0"/>
      <w:marRight w:val="0"/>
      <w:marTop w:val="0"/>
      <w:marBottom w:val="0"/>
      <w:divBdr>
        <w:top w:val="none" w:sz="0" w:space="0" w:color="auto"/>
        <w:left w:val="none" w:sz="0" w:space="0" w:color="auto"/>
        <w:bottom w:val="none" w:sz="0" w:space="0" w:color="auto"/>
        <w:right w:val="none" w:sz="0" w:space="0" w:color="auto"/>
      </w:divBdr>
    </w:div>
    <w:div w:id="1454014044">
      <w:bodyDiv w:val="1"/>
      <w:marLeft w:val="0"/>
      <w:marRight w:val="0"/>
      <w:marTop w:val="0"/>
      <w:marBottom w:val="0"/>
      <w:divBdr>
        <w:top w:val="none" w:sz="0" w:space="0" w:color="auto"/>
        <w:left w:val="none" w:sz="0" w:space="0" w:color="auto"/>
        <w:bottom w:val="none" w:sz="0" w:space="0" w:color="auto"/>
        <w:right w:val="none" w:sz="0" w:space="0" w:color="auto"/>
      </w:divBdr>
    </w:div>
    <w:div w:id="1456369834">
      <w:bodyDiv w:val="1"/>
      <w:marLeft w:val="0"/>
      <w:marRight w:val="0"/>
      <w:marTop w:val="0"/>
      <w:marBottom w:val="0"/>
      <w:divBdr>
        <w:top w:val="none" w:sz="0" w:space="0" w:color="auto"/>
        <w:left w:val="none" w:sz="0" w:space="0" w:color="auto"/>
        <w:bottom w:val="none" w:sz="0" w:space="0" w:color="auto"/>
        <w:right w:val="none" w:sz="0" w:space="0" w:color="auto"/>
      </w:divBdr>
    </w:div>
    <w:div w:id="1495995814">
      <w:bodyDiv w:val="1"/>
      <w:marLeft w:val="0"/>
      <w:marRight w:val="0"/>
      <w:marTop w:val="0"/>
      <w:marBottom w:val="0"/>
      <w:divBdr>
        <w:top w:val="none" w:sz="0" w:space="0" w:color="auto"/>
        <w:left w:val="none" w:sz="0" w:space="0" w:color="auto"/>
        <w:bottom w:val="none" w:sz="0" w:space="0" w:color="auto"/>
        <w:right w:val="none" w:sz="0" w:space="0" w:color="auto"/>
      </w:divBdr>
    </w:div>
    <w:div w:id="1527909252">
      <w:bodyDiv w:val="1"/>
      <w:marLeft w:val="0"/>
      <w:marRight w:val="0"/>
      <w:marTop w:val="0"/>
      <w:marBottom w:val="0"/>
      <w:divBdr>
        <w:top w:val="none" w:sz="0" w:space="0" w:color="auto"/>
        <w:left w:val="none" w:sz="0" w:space="0" w:color="auto"/>
        <w:bottom w:val="none" w:sz="0" w:space="0" w:color="auto"/>
        <w:right w:val="none" w:sz="0" w:space="0" w:color="auto"/>
      </w:divBdr>
    </w:div>
    <w:div w:id="1566986563">
      <w:bodyDiv w:val="1"/>
      <w:marLeft w:val="0"/>
      <w:marRight w:val="0"/>
      <w:marTop w:val="0"/>
      <w:marBottom w:val="0"/>
      <w:divBdr>
        <w:top w:val="none" w:sz="0" w:space="0" w:color="auto"/>
        <w:left w:val="none" w:sz="0" w:space="0" w:color="auto"/>
        <w:bottom w:val="none" w:sz="0" w:space="0" w:color="auto"/>
        <w:right w:val="none" w:sz="0" w:space="0" w:color="auto"/>
      </w:divBdr>
    </w:div>
    <w:div w:id="1567182970">
      <w:bodyDiv w:val="1"/>
      <w:marLeft w:val="0"/>
      <w:marRight w:val="0"/>
      <w:marTop w:val="0"/>
      <w:marBottom w:val="0"/>
      <w:divBdr>
        <w:top w:val="none" w:sz="0" w:space="0" w:color="auto"/>
        <w:left w:val="none" w:sz="0" w:space="0" w:color="auto"/>
        <w:bottom w:val="none" w:sz="0" w:space="0" w:color="auto"/>
        <w:right w:val="none" w:sz="0" w:space="0" w:color="auto"/>
      </w:divBdr>
    </w:div>
    <w:div w:id="1597904695">
      <w:bodyDiv w:val="1"/>
      <w:marLeft w:val="0"/>
      <w:marRight w:val="0"/>
      <w:marTop w:val="0"/>
      <w:marBottom w:val="0"/>
      <w:divBdr>
        <w:top w:val="none" w:sz="0" w:space="0" w:color="auto"/>
        <w:left w:val="none" w:sz="0" w:space="0" w:color="auto"/>
        <w:bottom w:val="none" w:sz="0" w:space="0" w:color="auto"/>
        <w:right w:val="none" w:sz="0" w:space="0" w:color="auto"/>
      </w:divBdr>
    </w:div>
    <w:div w:id="1612469627">
      <w:bodyDiv w:val="1"/>
      <w:marLeft w:val="0"/>
      <w:marRight w:val="0"/>
      <w:marTop w:val="0"/>
      <w:marBottom w:val="0"/>
      <w:divBdr>
        <w:top w:val="none" w:sz="0" w:space="0" w:color="auto"/>
        <w:left w:val="none" w:sz="0" w:space="0" w:color="auto"/>
        <w:bottom w:val="none" w:sz="0" w:space="0" w:color="auto"/>
        <w:right w:val="none" w:sz="0" w:space="0" w:color="auto"/>
      </w:divBdr>
    </w:div>
    <w:div w:id="1621303900">
      <w:bodyDiv w:val="1"/>
      <w:marLeft w:val="0"/>
      <w:marRight w:val="0"/>
      <w:marTop w:val="0"/>
      <w:marBottom w:val="0"/>
      <w:divBdr>
        <w:top w:val="none" w:sz="0" w:space="0" w:color="auto"/>
        <w:left w:val="none" w:sz="0" w:space="0" w:color="auto"/>
        <w:bottom w:val="none" w:sz="0" w:space="0" w:color="auto"/>
        <w:right w:val="none" w:sz="0" w:space="0" w:color="auto"/>
      </w:divBdr>
    </w:div>
    <w:div w:id="1646545071">
      <w:bodyDiv w:val="1"/>
      <w:marLeft w:val="0"/>
      <w:marRight w:val="0"/>
      <w:marTop w:val="0"/>
      <w:marBottom w:val="0"/>
      <w:divBdr>
        <w:top w:val="none" w:sz="0" w:space="0" w:color="auto"/>
        <w:left w:val="none" w:sz="0" w:space="0" w:color="auto"/>
        <w:bottom w:val="none" w:sz="0" w:space="0" w:color="auto"/>
        <w:right w:val="none" w:sz="0" w:space="0" w:color="auto"/>
      </w:divBdr>
    </w:div>
    <w:div w:id="1658461451">
      <w:bodyDiv w:val="1"/>
      <w:marLeft w:val="0"/>
      <w:marRight w:val="0"/>
      <w:marTop w:val="0"/>
      <w:marBottom w:val="0"/>
      <w:divBdr>
        <w:top w:val="none" w:sz="0" w:space="0" w:color="auto"/>
        <w:left w:val="none" w:sz="0" w:space="0" w:color="auto"/>
        <w:bottom w:val="none" w:sz="0" w:space="0" w:color="auto"/>
        <w:right w:val="none" w:sz="0" w:space="0" w:color="auto"/>
      </w:divBdr>
    </w:div>
    <w:div w:id="1679574655">
      <w:bodyDiv w:val="1"/>
      <w:marLeft w:val="0"/>
      <w:marRight w:val="0"/>
      <w:marTop w:val="0"/>
      <w:marBottom w:val="0"/>
      <w:divBdr>
        <w:top w:val="none" w:sz="0" w:space="0" w:color="auto"/>
        <w:left w:val="none" w:sz="0" w:space="0" w:color="auto"/>
        <w:bottom w:val="none" w:sz="0" w:space="0" w:color="auto"/>
        <w:right w:val="none" w:sz="0" w:space="0" w:color="auto"/>
      </w:divBdr>
    </w:div>
    <w:div w:id="1692948819">
      <w:bodyDiv w:val="1"/>
      <w:marLeft w:val="0"/>
      <w:marRight w:val="0"/>
      <w:marTop w:val="0"/>
      <w:marBottom w:val="0"/>
      <w:divBdr>
        <w:top w:val="none" w:sz="0" w:space="0" w:color="auto"/>
        <w:left w:val="none" w:sz="0" w:space="0" w:color="auto"/>
        <w:bottom w:val="none" w:sz="0" w:space="0" w:color="auto"/>
        <w:right w:val="none" w:sz="0" w:space="0" w:color="auto"/>
      </w:divBdr>
    </w:div>
    <w:div w:id="1714579146">
      <w:bodyDiv w:val="1"/>
      <w:marLeft w:val="0"/>
      <w:marRight w:val="0"/>
      <w:marTop w:val="0"/>
      <w:marBottom w:val="0"/>
      <w:divBdr>
        <w:top w:val="none" w:sz="0" w:space="0" w:color="auto"/>
        <w:left w:val="none" w:sz="0" w:space="0" w:color="auto"/>
        <w:bottom w:val="none" w:sz="0" w:space="0" w:color="auto"/>
        <w:right w:val="none" w:sz="0" w:space="0" w:color="auto"/>
      </w:divBdr>
    </w:div>
    <w:div w:id="1785225060">
      <w:bodyDiv w:val="1"/>
      <w:marLeft w:val="0"/>
      <w:marRight w:val="0"/>
      <w:marTop w:val="0"/>
      <w:marBottom w:val="0"/>
      <w:divBdr>
        <w:top w:val="none" w:sz="0" w:space="0" w:color="auto"/>
        <w:left w:val="none" w:sz="0" w:space="0" w:color="auto"/>
        <w:bottom w:val="none" w:sz="0" w:space="0" w:color="auto"/>
        <w:right w:val="none" w:sz="0" w:space="0" w:color="auto"/>
      </w:divBdr>
    </w:div>
    <w:div w:id="1792475421">
      <w:bodyDiv w:val="1"/>
      <w:marLeft w:val="0"/>
      <w:marRight w:val="0"/>
      <w:marTop w:val="0"/>
      <w:marBottom w:val="0"/>
      <w:divBdr>
        <w:top w:val="none" w:sz="0" w:space="0" w:color="auto"/>
        <w:left w:val="none" w:sz="0" w:space="0" w:color="auto"/>
        <w:bottom w:val="none" w:sz="0" w:space="0" w:color="auto"/>
        <w:right w:val="none" w:sz="0" w:space="0" w:color="auto"/>
      </w:divBdr>
    </w:div>
    <w:div w:id="1809667472">
      <w:bodyDiv w:val="1"/>
      <w:marLeft w:val="0"/>
      <w:marRight w:val="0"/>
      <w:marTop w:val="0"/>
      <w:marBottom w:val="0"/>
      <w:divBdr>
        <w:top w:val="none" w:sz="0" w:space="0" w:color="auto"/>
        <w:left w:val="none" w:sz="0" w:space="0" w:color="auto"/>
        <w:bottom w:val="none" w:sz="0" w:space="0" w:color="auto"/>
        <w:right w:val="none" w:sz="0" w:space="0" w:color="auto"/>
      </w:divBdr>
    </w:div>
    <w:div w:id="1822697806">
      <w:bodyDiv w:val="1"/>
      <w:marLeft w:val="0"/>
      <w:marRight w:val="0"/>
      <w:marTop w:val="0"/>
      <w:marBottom w:val="0"/>
      <w:divBdr>
        <w:top w:val="none" w:sz="0" w:space="0" w:color="auto"/>
        <w:left w:val="none" w:sz="0" w:space="0" w:color="auto"/>
        <w:bottom w:val="none" w:sz="0" w:space="0" w:color="auto"/>
        <w:right w:val="none" w:sz="0" w:space="0" w:color="auto"/>
      </w:divBdr>
    </w:div>
    <w:div w:id="1832402246">
      <w:bodyDiv w:val="1"/>
      <w:marLeft w:val="0"/>
      <w:marRight w:val="0"/>
      <w:marTop w:val="0"/>
      <w:marBottom w:val="0"/>
      <w:divBdr>
        <w:top w:val="none" w:sz="0" w:space="0" w:color="auto"/>
        <w:left w:val="none" w:sz="0" w:space="0" w:color="auto"/>
        <w:bottom w:val="none" w:sz="0" w:space="0" w:color="auto"/>
        <w:right w:val="none" w:sz="0" w:space="0" w:color="auto"/>
      </w:divBdr>
    </w:div>
    <w:div w:id="1850630863">
      <w:bodyDiv w:val="1"/>
      <w:marLeft w:val="0"/>
      <w:marRight w:val="0"/>
      <w:marTop w:val="0"/>
      <w:marBottom w:val="0"/>
      <w:divBdr>
        <w:top w:val="none" w:sz="0" w:space="0" w:color="auto"/>
        <w:left w:val="none" w:sz="0" w:space="0" w:color="auto"/>
        <w:bottom w:val="none" w:sz="0" w:space="0" w:color="auto"/>
        <w:right w:val="none" w:sz="0" w:space="0" w:color="auto"/>
      </w:divBdr>
    </w:div>
    <w:div w:id="1896504138">
      <w:bodyDiv w:val="1"/>
      <w:marLeft w:val="0"/>
      <w:marRight w:val="0"/>
      <w:marTop w:val="0"/>
      <w:marBottom w:val="0"/>
      <w:divBdr>
        <w:top w:val="none" w:sz="0" w:space="0" w:color="auto"/>
        <w:left w:val="none" w:sz="0" w:space="0" w:color="auto"/>
        <w:bottom w:val="none" w:sz="0" w:space="0" w:color="auto"/>
        <w:right w:val="none" w:sz="0" w:space="0" w:color="auto"/>
      </w:divBdr>
    </w:div>
    <w:div w:id="1948271889">
      <w:bodyDiv w:val="1"/>
      <w:marLeft w:val="0"/>
      <w:marRight w:val="0"/>
      <w:marTop w:val="0"/>
      <w:marBottom w:val="0"/>
      <w:divBdr>
        <w:top w:val="none" w:sz="0" w:space="0" w:color="auto"/>
        <w:left w:val="none" w:sz="0" w:space="0" w:color="auto"/>
        <w:bottom w:val="none" w:sz="0" w:space="0" w:color="auto"/>
        <w:right w:val="none" w:sz="0" w:space="0" w:color="auto"/>
      </w:divBdr>
    </w:div>
    <w:div w:id="1958485632">
      <w:bodyDiv w:val="1"/>
      <w:marLeft w:val="0"/>
      <w:marRight w:val="0"/>
      <w:marTop w:val="0"/>
      <w:marBottom w:val="0"/>
      <w:divBdr>
        <w:top w:val="none" w:sz="0" w:space="0" w:color="auto"/>
        <w:left w:val="none" w:sz="0" w:space="0" w:color="auto"/>
        <w:bottom w:val="none" w:sz="0" w:space="0" w:color="auto"/>
        <w:right w:val="none" w:sz="0" w:space="0" w:color="auto"/>
      </w:divBdr>
    </w:div>
    <w:div w:id="1972051029">
      <w:bodyDiv w:val="1"/>
      <w:marLeft w:val="0"/>
      <w:marRight w:val="0"/>
      <w:marTop w:val="0"/>
      <w:marBottom w:val="0"/>
      <w:divBdr>
        <w:top w:val="none" w:sz="0" w:space="0" w:color="auto"/>
        <w:left w:val="none" w:sz="0" w:space="0" w:color="auto"/>
        <w:bottom w:val="none" w:sz="0" w:space="0" w:color="auto"/>
        <w:right w:val="none" w:sz="0" w:space="0" w:color="auto"/>
      </w:divBdr>
    </w:div>
    <w:div w:id="1974363716">
      <w:bodyDiv w:val="1"/>
      <w:marLeft w:val="0"/>
      <w:marRight w:val="0"/>
      <w:marTop w:val="0"/>
      <w:marBottom w:val="0"/>
      <w:divBdr>
        <w:top w:val="none" w:sz="0" w:space="0" w:color="auto"/>
        <w:left w:val="none" w:sz="0" w:space="0" w:color="auto"/>
        <w:bottom w:val="none" w:sz="0" w:space="0" w:color="auto"/>
        <w:right w:val="none" w:sz="0" w:space="0" w:color="auto"/>
      </w:divBdr>
    </w:div>
    <w:div w:id="1983537431">
      <w:bodyDiv w:val="1"/>
      <w:marLeft w:val="0"/>
      <w:marRight w:val="0"/>
      <w:marTop w:val="0"/>
      <w:marBottom w:val="0"/>
      <w:divBdr>
        <w:top w:val="none" w:sz="0" w:space="0" w:color="auto"/>
        <w:left w:val="none" w:sz="0" w:space="0" w:color="auto"/>
        <w:bottom w:val="none" w:sz="0" w:space="0" w:color="auto"/>
        <w:right w:val="none" w:sz="0" w:space="0" w:color="auto"/>
      </w:divBdr>
    </w:div>
    <w:div w:id="1990212177">
      <w:bodyDiv w:val="1"/>
      <w:marLeft w:val="0"/>
      <w:marRight w:val="0"/>
      <w:marTop w:val="0"/>
      <w:marBottom w:val="0"/>
      <w:divBdr>
        <w:top w:val="none" w:sz="0" w:space="0" w:color="auto"/>
        <w:left w:val="none" w:sz="0" w:space="0" w:color="auto"/>
        <w:bottom w:val="none" w:sz="0" w:space="0" w:color="auto"/>
        <w:right w:val="none" w:sz="0" w:space="0" w:color="auto"/>
      </w:divBdr>
    </w:div>
    <w:div w:id="2002125244">
      <w:bodyDiv w:val="1"/>
      <w:marLeft w:val="0"/>
      <w:marRight w:val="0"/>
      <w:marTop w:val="0"/>
      <w:marBottom w:val="0"/>
      <w:divBdr>
        <w:top w:val="none" w:sz="0" w:space="0" w:color="auto"/>
        <w:left w:val="none" w:sz="0" w:space="0" w:color="auto"/>
        <w:bottom w:val="none" w:sz="0" w:space="0" w:color="auto"/>
        <w:right w:val="none" w:sz="0" w:space="0" w:color="auto"/>
      </w:divBdr>
    </w:div>
    <w:div w:id="2067991571">
      <w:bodyDiv w:val="1"/>
      <w:marLeft w:val="0"/>
      <w:marRight w:val="0"/>
      <w:marTop w:val="0"/>
      <w:marBottom w:val="0"/>
      <w:divBdr>
        <w:top w:val="none" w:sz="0" w:space="0" w:color="auto"/>
        <w:left w:val="none" w:sz="0" w:space="0" w:color="auto"/>
        <w:bottom w:val="none" w:sz="0" w:space="0" w:color="auto"/>
        <w:right w:val="none" w:sz="0" w:space="0" w:color="auto"/>
      </w:divBdr>
    </w:div>
    <w:div w:id="2073388138">
      <w:bodyDiv w:val="1"/>
      <w:marLeft w:val="0"/>
      <w:marRight w:val="0"/>
      <w:marTop w:val="0"/>
      <w:marBottom w:val="0"/>
      <w:divBdr>
        <w:top w:val="none" w:sz="0" w:space="0" w:color="auto"/>
        <w:left w:val="none" w:sz="0" w:space="0" w:color="auto"/>
        <w:bottom w:val="none" w:sz="0" w:space="0" w:color="auto"/>
        <w:right w:val="none" w:sz="0" w:space="0" w:color="auto"/>
      </w:divBdr>
    </w:div>
    <w:div w:id="21195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gonzalo@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gigas@fundacionboti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acionbotin.org" TargetMode="External"/><Relationship Id="rId5" Type="http://schemas.openxmlformats.org/officeDocument/2006/relationships/numbering" Target="numbering.xml"/><Relationship Id="rId15" Type="http://schemas.openxmlformats.org/officeDocument/2006/relationships/hyperlink" Target="mailto:andrea.gutierrez@trescom.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iam.sanchez@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53EC20A8258D24F904609BB87DD6445" ma:contentTypeVersion="13" ma:contentTypeDescription="Crear nuevo documento." ma:contentTypeScope="" ma:versionID="266f18e5bd3567285d7b7aee9469f0f0">
  <xsd:schema xmlns:xsd="http://www.w3.org/2001/XMLSchema" xmlns:xs="http://www.w3.org/2001/XMLSchema" xmlns:p="http://schemas.microsoft.com/office/2006/metadata/properties" xmlns:ns3="fab62104-6b79-401a-9bb0-be4fa882cdf3" xmlns:ns4="464a7ae2-12bb-4145-9d3d-30311a696457" targetNamespace="http://schemas.microsoft.com/office/2006/metadata/properties" ma:root="true" ma:fieldsID="936e6ca7b432387fb9457fb289a93d98" ns3:_="" ns4:_="">
    <xsd:import namespace="fab62104-6b79-401a-9bb0-be4fa882cdf3"/>
    <xsd:import namespace="464a7ae2-12bb-4145-9d3d-30311a696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2104-6b79-401a-9bb0-be4fa882c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4a7ae2-12bb-4145-9d3d-30311a6964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049A-269A-4018-8C50-1ED5B5D664F2}">
  <ds:schemaRefs>
    <ds:schemaRef ds:uri="http://purl.org/dc/elements/1.1/"/>
    <ds:schemaRef ds:uri="http://schemas.microsoft.com/office/2006/metadata/properties"/>
    <ds:schemaRef ds:uri="fab62104-6b79-401a-9bb0-be4fa882cdf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64a7ae2-12bb-4145-9d3d-30311a696457"/>
    <ds:schemaRef ds:uri="http://www.w3.org/XML/1998/namespace"/>
  </ds:schemaRefs>
</ds:datastoreItem>
</file>

<file path=customXml/itemProps2.xml><?xml version="1.0" encoding="utf-8"?>
<ds:datastoreItem xmlns:ds="http://schemas.openxmlformats.org/officeDocument/2006/customXml" ds:itemID="{3583CD28-5B9E-48C2-8167-F6B2CE25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2104-6b79-401a-9bb0-be4fa882cdf3"/>
    <ds:schemaRef ds:uri="464a7ae2-12bb-4145-9d3d-30311a696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AACAE-5FC7-4BFF-90FE-E74FA2802C0B}">
  <ds:schemaRefs>
    <ds:schemaRef ds:uri="http://schemas.microsoft.com/sharepoint/v3/contenttype/forms"/>
  </ds:schemaRefs>
</ds:datastoreItem>
</file>

<file path=customXml/itemProps4.xml><?xml version="1.0" encoding="utf-8"?>
<ds:datastoreItem xmlns:ds="http://schemas.openxmlformats.org/officeDocument/2006/customXml" ds:itemID="{707BAC25-E114-4E7C-A649-7BF9051A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2319</Words>
  <Characters>12755</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Alvarez-borras</dc:creator>
  <cp:keywords/>
  <dc:description/>
  <cp:lastModifiedBy>María Cagigas Gandarillas</cp:lastModifiedBy>
  <cp:revision>5</cp:revision>
  <cp:lastPrinted>2022-06-13T10:53:00Z</cp:lastPrinted>
  <dcterms:created xsi:type="dcterms:W3CDTF">2025-06-25T11:03:00Z</dcterms:created>
  <dcterms:modified xsi:type="dcterms:W3CDTF">2025-06-25T18:19:00Z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0x010100F53EC20A8258D24F904609BB87DD6445</vt:lpwstr>
  </property>
</Properties>
</file>