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534D0" w14:textId="17146A61" w:rsidR="007141A1" w:rsidRPr="00AF62AD" w:rsidRDefault="007141A1" w:rsidP="007141A1">
      <w:pPr>
        <w:jc w:val="center"/>
        <w:rPr>
          <w:rFonts w:ascii="Calibri" w:eastAsia="Calibri" w:hAnsi="Calibri" w:cs="Times New Roman"/>
          <w:b/>
          <w:sz w:val="20"/>
          <w:szCs w:val="30"/>
          <w:u w:val="single"/>
        </w:rPr>
      </w:pPr>
      <w:r>
        <w:rPr>
          <w:rFonts w:ascii="Calibri" w:eastAsia="Calibri" w:hAnsi="Calibri" w:cs="Times New Roman"/>
          <w:b/>
          <w:sz w:val="20"/>
          <w:szCs w:val="30"/>
          <w:u w:val="single"/>
        </w:rPr>
        <w:t>PRESENTACIÓN DE LA MEMORIA 202</w:t>
      </w:r>
      <w:r w:rsidR="00C13410">
        <w:rPr>
          <w:rFonts w:ascii="Calibri" w:eastAsia="Calibri" w:hAnsi="Calibri" w:cs="Times New Roman"/>
          <w:b/>
          <w:sz w:val="20"/>
          <w:szCs w:val="30"/>
          <w:u w:val="single"/>
        </w:rPr>
        <w:t>3</w:t>
      </w:r>
      <w:r>
        <w:rPr>
          <w:rFonts w:ascii="Calibri" w:eastAsia="Calibri" w:hAnsi="Calibri" w:cs="Times New Roman"/>
          <w:b/>
          <w:sz w:val="20"/>
          <w:szCs w:val="30"/>
          <w:u w:val="single"/>
        </w:rPr>
        <w:t xml:space="preserve"> DE LA FUNDACIÓN BOTÍN</w:t>
      </w:r>
    </w:p>
    <w:p w14:paraId="75B34645" w14:textId="5F671130" w:rsidR="006849E9" w:rsidRPr="00C14F11" w:rsidRDefault="00C14F11" w:rsidP="00D037D5">
      <w:pPr>
        <w:pStyle w:val="Prrafodelista"/>
        <w:spacing w:after="0"/>
        <w:ind w:left="-142" w:right="-142"/>
        <w:jc w:val="center"/>
        <w:rPr>
          <w:rFonts w:eastAsia="Arial Unicode MS"/>
          <w:b/>
          <w:color w:val="C00000"/>
          <w:sz w:val="44"/>
          <w:szCs w:val="44"/>
        </w:rPr>
      </w:pPr>
      <w:r w:rsidRPr="00C14F11">
        <w:rPr>
          <w:rFonts w:eastAsia="Arial Unicode MS"/>
          <w:b/>
          <w:color w:val="C00000"/>
          <w:sz w:val="44"/>
          <w:szCs w:val="44"/>
        </w:rPr>
        <w:t>En 2023 l</w:t>
      </w:r>
      <w:r w:rsidR="009B7F23" w:rsidRPr="00C14F11">
        <w:rPr>
          <w:rFonts w:eastAsia="Arial Unicode MS"/>
          <w:b/>
          <w:color w:val="C00000"/>
          <w:sz w:val="44"/>
          <w:szCs w:val="44"/>
        </w:rPr>
        <w:t xml:space="preserve">a Fundación Botín </w:t>
      </w:r>
      <w:r w:rsidR="00BE39E9" w:rsidRPr="00C14F11">
        <w:rPr>
          <w:rFonts w:eastAsia="Arial Unicode MS"/>
          <w:b/>
          <w:color w:val="C00000"/>
          <w:sz w:val="44"/>
          <w:szCs w:val="44"/>
        </w:rPr>
        <w:t>invi</w:t>
      </w:r>
      <w:r w:rsidRPr="00C14F11">
        <w:rPr>
          <w:rFonts w:eastAsia="Arial Unicode MS"/>
          <w:b/>
          <w:color w:val="C00000"/>
          <w:sz w:val="44"/>
          <w:szCs w:val="44"/>
        </w:rPr>
        <w:t>rtió</w:t>
      </w:r>
      <w:r>
        <w:rPr>
          <w:rFonts w:eastAsia="Arial Unicode MS"/>
          <w:b/>
          <w:color w:val="C00000"/>
          <w:sz w:val="44"/>
          <w:szCs w:val="44"/>
        </w:rPr>
        <w:t xml:space="preserve"> </w:t>
      </w:r>
      <w:r w:rsidR="009B7F23" w:rsidRPr="00C14F11">
        <w:rPr>
          <w:rFonts w:eastAsia="Arial Unicode MS"/>
          <w:b/>
          <w:color w:val="C00000"/>
          <w:sz w:val="44"/>
          <w:szCs w:val="44"/>
        </w:rPr>
        <w:t xml:space="preserve">15,8 MM€ en fines fundacionales y sus programas </w:t>
      </w:r>
      <w:r w:rsidR="00BE39E9" w:rsidRPr="00C14F11">
        <w:rPr>
          <w:rFonts w:eastAsia="Arial Unicode MS"/>
          <w:b/>
          <w:color w:val="C00000"/>
          <w:sz w:val="44"/>
          <w:szCs w:val="44"/>
        </w:rPr>
        <w:t>moviliza</w:t>
      </w:r>
      <w:r w:rsidRPr="00C14F11">
        <w:rPr>
          <w:rFonts w:eastAsia="Arial Unicode MS"/>
          <w:b/>
          <w:color w:val="C00000"/>
          <w:sz w:val="44"/>
          <w:szCs w:val="44"/>
        </w:rPr>
        <w:t>r</w:t>
      </w:r>
      <w:r w:rsidR="00BE39E9" w:rsidRPr="00C14F11">
        <w:rPr>
          <w:rFonts w:eastAsia="Arial Unicode MS"/>
          <w:b/>
          <w:color w:val="C00000"/>
          <w:sz w:val="44"/>
          <w:szCs w:val="44"/>
        </w:rPr>
        <w:t>o</w:t>
      </w:r>
      <w:r w:rsidRPr="00C14F11">
        <w:rPr>
          <w:rFonts w:eastAsia="Arial Unicode MS"/>
          <w:b/>
          <w:color w:val="C00000"/>
          <w:sz w:val="44"/>
          <w:szCs w:val="44"/>
        </w:rPr>
        <w:t>n</w:t>
      </w:r>
      <w:r w:rsidR="009B7F23" w:rsidRPr="00C14F11">
        <w:rPr>
          <w:rFonts w:eastAsia="Arial Unicode MS"/>
          <w:b/>
          <w:color w:val="C00000"/>
          <w:sz w:val="44"/>
          <w:szCs w:val="44"/>
        </w:rPr>
        <w:t xml:space="preserve"> </w:t>
      </w:r>
      <w:r w:rsidR="00F72D5F" w:rsidRPr="00C14F11">
        <w:rPr>
          <w:rFonts w:eastAsia="Arial Unicode MS"/>
          <w:b/>
          <w:color w:val="C00000"/>
          <w:sz w:val="44"/>
          <w:szCs w:val="44"/>
        </w:rPr>
        <w:t xml:space="preserve">otros </w:t>
      </w:r>
      <w:r w:rsidR="009B7F23" w:rsidRPr="00C14F11">
        <w:rPr>
          <w:rFonts w:eastAsia="Arial Unicode MS"/>
          <w:b/>
          <w:color w:val="C00000"/>
          <w:sz w:val="44"/>
          <w:szCs w:val="44"/>
        </w:rPr>
        <w:t>19 MM€ de terceros</w:t>
      </w:r>
    </w:p>
    <w:p w14:paraId="404496F2" w14:textId="77777777" w:rsidR="00B005D7" w:rsidRDefault="00B005D7" w:rsidP="00151FB2">
      <w:pPr>
        <w:pStyle w:val="Prrafodelista"/>
        <w:spacing w:after="200" w:line="276" w:lineRule="auto"/>
        <w:ind w:left="360"/>
        <w:jc w:val="both"/>
        <w:rPr>
          <w:rFonts w:ascii="Calibri" w:eastAsia="Calibri" w:hAnsi="Calibri" w:cs="Times New Roman"/>
          <w:b/>
        </w:rPr>
      </w:pPr>
    </w:p>
    <w:p w14:paraId="11F5751D" w14:textId="338A7662" w:rsidR="004A695B" w:rsidRDefault="00FC4230" w:rsidP="00F72D5F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4A695B">
        <w:rPr>
          <w:rFonts w:ascii="Calibri" w:eastAsia="Calibri" w:hAnsi="Calibri" w:cs="Times New Roman"/>
          <w:b/>
        </w:rPr>
        <w:t>Según Íñigo Sáenz de Miera, director general de la Fundación, “g</w:t>
      </w:r>
      <w:r w:rsidR="009B7F23" w:rsidRPr="004A695B">
        <w:rPr>
          <w:rFonts w:ascii="Calibri" w:eastAsia="Calibri" w:hAnsi="Calibri" w:cs="Times New Roman"/>
          <w:b/>
        </w:rPr>
        <w:t xml:space="preserve">racias a la </w:t>
      </w:r>
      <w:r w:rsidR="000757F0" w:rsidRPr="004A695B">
        <w:rPr>
          <w:rFonts w:ascii="Calibri" w:eastAsia="Calibri" w:hAnsi="Calibri" w:cs="Times New Roman"/>
          <w:b/>
        </w:rPr>
        <w:t>crea</w:t>
      </w:r>
      <w:r w:rsidR="009B7F23" w:rsidRPr="004A695B">
        <w:rPr>
          <w:rFonts w:ascii="Calibri" w:eastAsia="Calibri" w:hAnsi="Calibri" w:cs="Times New Roman"/>
          <w:b/>
        </w:rPr>
        <w:t>ción de</w:t>
      </w:r>
      <w:r w:rsidR="000757F0" w:rsidRPr="004A695B">
        <w:rPr>
          <w:rFonts w:ascii="Calibri" w:eastAsia="Calibri" w:hAnsi="Calibri" w:cs="Times New Roman"/>
          <w:b/>
        </w:rPr>
        <w:t xml:space="preserve"> </w:t>
      </w:r>
      <w:r w:rsidR="00E94A76" w:rsidRPr="004A695B">
        <w:rPr>
          <w:rFonts w:ascii="Calibri" w:eastAsia="Calibri" w:hAnsi="Calibri" w:cs="Times New Roman"/>
          <w:b/>
        </w:rPr>
        <w:t>redes</w:t>
      </w:r>
      <w:r w:rsidR="00D037D5" w:rsidRPr="004A695B">
        <w:rPr>
          <w:rFonts w:ascii="Calibri" w:eastAsia="Calibri" w:hAnsi="Calibri" w:cs="Times New Roman"/>
          <w:b/>
        </w:rPr>
        <w:t xml:space="preserve"> </w:t>
      </w:r>
      <w:r w:rsidR="00CB3668" w:rsidRPr="004A695B">
        <w:rPr>
          <w:rFonts w:ascii="Calibri" w:eastAsia="Calibri" w:hAnsi="Calibri" w:cs="Times New Roman"/>
          <w:b/>
        </w:rPr>
        <w:t>con expertos, organizaciones</w:t>
      </w:r>
      <w:r w:rsidR="0014529B" w:rsidRPr="004A695B">
        <w:rPr>
          <w:rFonts w:ascii="Calibri" w:eastAsia="Calibri" w:hAnsi="Calibri" w:cs="Times New Roman"/>
          <w:b/>
        </w:rPr>
        <w:t>, inversores</w:t>
      </w:r>
      <w:r w:rsidR="00CB3668" w:rsidRPr="004A695B">
        <w:rPr>
          <w:rFonts w:ascii="Calibri" w:eastAsia="Calibri" w:hAnsi="Calibri" w:cs="Times New Roman"/>
          <w:b/>
        </w:rPr>
        <w:t xml:space="preserve"> e instituciones públicas</w:t>
      </w:r>
      <w:r w:rsidR="00395785" w:rsidRPr="004A695B">
        <w:rPr>
          <w:rFonts w:ascii="Calibri" w:eastAsia="Calibri" w:hAnsi="Calibri" w:cs="Times New Roman"/>
          <w:b/>
        </w:rPr>
        <w:t xml:space="preserve"> y privadas</w:t>
      </w:r>
      <w:r w:rsidR="003C3A86" w:rsidRPr="004A695B">
        <w:rPr>
          <w:rFonts w:ascii="Calibri" w:eastAsia="Calibri" w:hAnsi="Calibri" w:cs="Times New Roman"/>
          <w:b/>
        </w:rPr>
        <w:t>,</w:t>
      </w:r>
      <w:r w:rsidR="00CB3668" w:rsidRPr="004A695B">
        <w:rPr>
          <w:rFonts w:ascii="Calibri" w:eastAsia="Calibri" w:hAnsi="Calibri" w:cs="Times New Roman"/>
          <w:b/>
        </w:rPr>
        <w:t xml:space="preserve"> </w:t>
      </w:r>
      <w:r w:rsidRPr="004A695B">
        <w:rPr>
          <w:rFonts w:ascii="Calibri" w:eastAsia="Calibri" w:hAnsi="Calibri" w:cs="Times New Roman"/>
          <w:b/>
        </w:rPr>
        <w:t xml:space="preserve">hemos logrado </w:t>
      </w:r>
      <w:r w:rsidR="009B7F23" w:rsidRPr="004A695B">
        <w:rPr>
          <w:rFonts w:ascii="Calibri" w:eastAsia="Calibri" w:hAnsi="Calibri" w:cs="Times New Roman"/>
          <w:b/>
        </w:rPr>
        <w:t>amplia</w:t>
      </w:r>
      <w:r w:rsidRPr="004A695B">
        <w:rPr>
          <w:rFonts w:ascii="Calibri" w:eastAsia="Calibri" w:hAnsi="Calibri" w:cs="Times New Roman"/>
          <w:b/>
        </w:rPr>
        <w:t>r</w:t>
      </w:r>
      <w:r w:rsidR="009B7F23" w:rsidRPr="004A695B">
        <w:rPr>
          <w:rFonts w:ascii="Calibri" w:eastAsia="Calibri" w:hAnsi="Calibri" w:cs="Times New Roman"/>
          <w:b/>
        </w:rPr>
        <w:t xml:space="preserve"> </w:t>
      </w:r>
      <w:r w:rsidRPr="004A695B">
        <w:rPr>
          <w:rFonts w:ascii="Calibri" w:eastAsia="Calibri" w:hAnsi="Calibri" w:cs="Times New Roman"/>
          <w:b/>
        </w:rPr>
        <w:t>nuestro</w:t>
      </w:r>
      <w:r w:rsidR="009B7F23" w:rsidRPr="004A695B">
        <w:rPr>
          <w:rFonts w:ascii="Calibri" w:eastAsia="Calibri" w:hAnsi="Calibri" w:cs="Times New Roman"/>
          <w:b/>
        </w:rPr>
        <w:t xml:space="preserve"> impacto social </w:t>
      </w:r>
      <w:r w:rsidRPr="004A695B">
        <w:rPr>
          <w:rFonts w:ascii="Calibri" w:eastAsia="Calibri" w:hAnsi="Calibri" w:cs="Times New Roman"/>
          <w:b/>
        </w:rPr>
        <w:t xml:space="preserve">y </w:t>
      </w:r>
      <w:r w:rsidR="004A695B" w:rsidRPr="004A695B">
        <w:rPr>
          <w:rFonts w:ascii="Calibri" w:eastAsia="Calibri" w:hAnsi="Calibri" w:cs="Times New Roman"/>
          <w:b/>
        </w:rPr>
        <w:t xml:space="preserve">llevar </w:t>
      </w:r>
      <w:r w:rsidRPr="004A695B">
        <w:rPr>
          <w:rFonts w:ascii="Calibri" w:eastAsia="Calibri" w:hAnsi="Calibri" w:cs="Times New Roman"/>
          <w:b/>
        </w:rPr>
        <w:t>nuestr</w:t>
      </w:r>
      <w:r w:rsidR="003C3A86" w:rsidRPr="004A695B">
        <w:rPr>
          <w:rFonts w:ascii="Calibri" w:eastAsia="Calibri" w:hAnsi="Calibri" w:cs="Times New Roman"/>
          <w:b/>
        </w:rPr>
        <w:t>os</w:t>
      </w:r>
      <w:r w:rsidRPr="004A695B">
        <w:rPr>
          <w:rFonts w:ascii="Calibri" w:eastAsia="Calibri" w:hAnsi="Calibri" w:cs="Times New Roman"/>
          <w:b/>
        </w:rPr>
        <w:t xml:space="preserve"> </w:t>
      </w:r>
      <w:r w:rsidR="003C3A86" w:rsidRPr="004A695B">
        <w:rPr>
          <w:rFonts w:ascii="Calibri" w:eastAsia="Calibri" w:hAnsi="Calibri" w:cs="Times New Roman"/>
          <w:b/>
        </w:rPr>
        <w:t>programas mucho más lejos</w:t>
      </w:r>
      <w:r w:rsidRPr="004A695B">
        <w:rPr>
          <w:rFonts w:ascii="Calibri" w:eastAsia="Calibri" w:hAnsi="Calibri" w:cs="Times New Roman"/>
          <w:b/>
        </w:rPr>
        <w:t>”.</w:t>
      </w:r>
    </w:p>
    <w:p w14:paraId="44BC520F" w14:textId="77777777" w:rsidR="00F72D5F" w:rsidRPr="00F72D5F" w:rsidRDefault="00F72D5F" w:rsidP="00F72D5F">
      <w:pPr>
        <w:pStyle w:val="Prrafodelista"/>
        <w:spacing w:after="200" w:line="276" w:lineRule="auto"/>
        <w:ind w:left="360"/>
        <w:jc w:val="both"/>
        <w:rPr>
          <w:rFonts w:ascii="Calibri" w:eastAsia="Calibri" w:hAnsi="Calibri" w:cs="Times New Roman"/>
          <w:b/>
        </w:rPr>
      </w:pPr>
    </w:p>
    <w:p w14:paraId="6617E743" w14:textId="6989E7BB" w:rsidR="004A695B" w:rsidRDefault="004A695B" w:rsidP="004A695B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4A695B">
        <w:rPr>
          <w:rFonts w:ascii="Calibri" w:eastAsia="Calibri" w:hAnsi="Calibri" w:cs="Times New Roman"/>
          <w:b/>
        </w:rPr>
        <w:t xml:space="preserve">Educación Responsable es ya una </w:t>
      </w:r>
      <w:r w:rsidRPr="00A256F6">
        <w:rPr>
          <w:rFonts w:ascii="Calibri" w:eastAsia="Calibri" w:hAnsi="Calibri" w:cs="Times New Roman"/>
          <w:b/>
        </w:rPr>
        <w:t>realidad en más de 7</w:t>
      </w:r>
      <w:r w:rsidR="00A256F6" w:rsidRPr="00A256F6">
        <w:rPr>
          <w:rFonts w:ascii="Calibri" w:eastAsia="Calibri" w:hAnsi="Calibri" w:cs="Times New Roman"/>
          <w:b/>
        </w:rPr>
        <w:t>0</w:t>
      </w:r>
      <w:r w:rsidRPr="00A256F6">
        <w:rPr>
          <w:rFonts w:ascii="Calibri" w:eastAsia="Calibri" w:hAnsi="Calibri" w:cs="Times New Roman"/>
          <w:b/>
        </w:rPr>
        <w:t>0 centros educativos y 100.000 estudiantes, configurándose como la mayor red socioemocional</w:t>
      </w:r>
      <w:r w:rsidRPr="004A695B">
        <w:rPr>
          <w:rFonts w:ascii="Calibri" w:eastAsia="Calibri" w:hAnsi="Calibri" w:cs="Times New Roman"/>
          <w:b/>
        </w:rPr>
        <w:t xml:space="preserve"> en español.</w:t>
      </w:r>
      <w:r>
        <w:rPr>
          <w:rFonts w:ascii="Calibri" w:eastAsia="Calibri" w:hAnsi="Calibri" w:cs="Times New Roman"/>
          <w:b/>
        </w:rPr>
        <w:t xml:space="preserve"> </w:t>
      </w:r>
      <w:r w:rsidRPr="004A695B">
        <w:rPr>
          <w:rFonts w:ascii="Calibri" w:eastAsia="Calibri" w:hAnsi="Calibri" w:cs="Times New Roman"/>
          <w:b/>
        </w:rPr>
        <w:t xml:space="preserve">La </w:t>
      </w:r>
      <w:r w:rsidR="00E05CE9">
        <w:rPr>
          <w:rFonts w:ascii="Calibri" w:eastAsia="Calibri" w:hAnsi="Calibri" w:cs="Times New Roman"/>
          <w:b/>
        </w:rPr>
        <w:t>r</w:t>
      </w:r>
      <w:r w:rsidRPr="004A695B">
        <w:rPr>
          <w:rFonts w:ascii="Calibri" w:eastAsia="Calibri" w:hAnsi="Calibri" w:cs="Times New Roman"/>
          <w:b/>
        </w:rPr>
        <w:t>ed de Talento Solidario la forman</w:t>
      </w:r>
      <w:r>
        <w:rPr>
          <w:rFonts w:ascii="Calibri" w:eastAsia="Calibri" w:hAnsi="Calibri" w:cs="Times New Roman"/>
          <w:b/>
        </w:rPr>
        <w:t xml:space="preserve"> ya</w:t>
      </w:r>
      <w:r w:rsidRPr="004A695B">
        <w:rPr>
          <w:rFonts w:ascii="Calibri" w:eastAsia="Calibri" w:hAnsi="Calibri" w:cs="Times New Roman"/>
          <w:b/>
        </w:rPr>
        <w:t xml:space="preserve"> más de 400 organizaciones sociales en España</w:t>
      </w:r>
      <w:r>
        <w:rPr>
          <w:rFonts w:ascii="Calibri" w:eastAsia="Calibri" w:hAnsi="Calibri" w:cs="Times New Roman"/>
          <w:b/>
        </w:rPr>
        <w:t>.</w:t>
      </w:r>
    </w:p>
    <w:p w14:paraId="31C82A8E" w14:textId="77777777" w:rsidR="004A695B" w:rsidRPr="004A695B" w:rsidRDefault="004A695B" w:rsidP="004A695B">
      <w:pPr>
        <w:pStyle w:val="Prrafodelista"/>
        <w:rPr>
          <w:rFonts w:ascii="Calibri" w:eastAsia="Calibri" w:hAnsi="Calibri" w:cs="Times New Roman"/>
          <w:b/>
        </w:rPr>
      </w:pPr>
    </w:p>
    <w:p w14:paraId="30F88DE0" w14:textId="69E47A22" w:rsidR="004A695B" w:rsidRDefault="004A695B" w:rsidP="00B5058F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4A695B">
        <w:rPr>
          <w:rFonts w:ascii="Calibri" w:eastAsia="Calibri" w:hAnsi="Calibri" w:cs="Times New Roman"/>
          <w:b/>
        </w:rPr>
        <w:t xml:space="preserve">El Programa </w:t>
      </w:r>
      <w:r>
        <w:rPr>
          <w:rFonts w:ascii="Calibri" w:eastAsia="Calibri" w:hAnsi="Calibri" w:cs="Times New Roman"/>
          <w:b/>
        </w:rPr>
        <w:t xml:space="preserve">para el </w:t>
      </w:r>
      <w:r w:rsidRPr="004A695B">
        <w:rPr>
          <w:rFonts w:ascii="Calibri" w:eastAsia="Calibri" w:hAnsi="Calibri" w:cs="Times New Roman"/>
          <w:b/>
        </w:rPr>
        <w:t>Fortalecimiento de la Función Pública en América Latina supera los 11.000 candidatos en esta última convocatoria y la red de servidores públicos alcanza los 474 miembros</w:t>
      </w:r>
      <w:r w:rsidR="00BE39E9">
        <w:rPr>
          <w:rFonts w:ascii="Calibri" w:eastAsia="Calibri" w:hAnsi="Calibri" w:cs="Times New Roman"/>
          <w:b/>
        </w:rPr>
        <w:t xml:space="preserve">; </w:t>
      </w:r>
      <w:r w:rsidR="00F72D5F">
        <w:rPr>
          <w:rFonts w:ascii="Calibri" w:eastAsia="Calibri" w:hAnsi="Calibri" w:cs="Times New Roman"/>
          <w:b/>
        </w:rPr>
        <w:t>e</w:t>
      </w:r>
      <w:r w:rsidR="00BE39E9">
        <w:rPr>
          <w:rFonts w:ascii="Calibri" w:eastAsia="Calibri" w:hAnsi="Calibri" w:cs="Times New Roman"/>
          <w:b/>
        </w:rPr>
        <w:t xml:space="preserve">ste año </w:t>
      </w:r>
      <w:r>
        <w:rPr>
          <w:rFonts w:ascii="Calibri" w:eastAsia="Calibri" w:hAnsi="Calibri" w:cs="Times New Roman"/>
          <w:b/>
        </w:rPr>
        <w:t>com</w:t>
      </w:r>
      <w:r w:rsidR="00BE39E9">
        <w:rPr>
          <w:rFonts w:ascii="Calibri" w:eastAsia="Calibri" w:hAnsi="Calibri" w:cs="Times New Roman"/>
          <w:b/>
        </w:rPr>
        <w:t>ienza</w:t>
      </w:r>
      <w:r w:rsidR="00F72D5F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la</w:t>
      </w:r>
      <w:r w:rsidRPr="003C3A86">
        <w:rPr>
          <w:b/>
          <w:bCs/>
        </w:rPr>
        <w:t xml:space="preserve"> primera edición </w:t>
      </w:r>
      <w:r w:rsidR="00DE1943" w:rsidRPr="003C3A86">
        <w:rPr>
          <w:b/>
          <w:bCs/>
        </w:rPr>
        <w:t>del programa</w:t>
      </w:r>
      <w:r w:rsidR="00DE1943">
        <w:rPr>
          <w:b/>
          <w:bCs/>
        </w:rPr>
        <w:t xml:space="preserve"> en formato </w:t>
      </w:r>
      <w:r w:rsidR="00F72D5F" w:rsidRPr="00F72D5F">
        <w:rPr>
          <w:b/>
          <w:bCs/>
          <w:i/>
          <w:iCs/>
        </w:rPr>
        <w:t>online</w:t>
      </w:r>
      <w:r w:rsidR="00F72D5F">
        <w:rPr>
          <w:b/>
          <w:bCs/>
        </w:rPr>
        <w:t>.</w:t>
      </w:r>
    </w:p>
    <w:p w14:paraId="4A679095" w14:textId="77777777" w:rsidR="004A695B" w:rsidRPr="004A695B" w:rsidRDefault="004A695B" w:rsidP="004A695B">
      <w:pPr>
        <w:pStyle w:val="Prrafodelista"/>
        <w:rPr>
          <w:rFonts w:ascii="Calibri" w:eastAsia="Calibri" w:hAnsi="Calibri" w:cs="Times New Roman"/>
          <w:b/>
        </w:rPr>
      </w:pPr>
    </w:p>
    <w:p w14:paraId="41599F3F" w14:textId="10A08A86" w:rsidR="00B2156F" w:rsidRDefault="004A695B" w:rsidP="004A695B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4A695B">
        <w:rPr>
          <w:rFonts w:ascii="Calibri" w:eastAsia="Calibri" w:hAnsi="Calibri" w:cs="Times New Roman"/>
          <w:b/>
        </w:rPr>
        <w:t xml:space="preserve">En ciencia, </w:t>
      </w:r>
      <w:r w:rsidRPr="004A695B">
        <w:rPr>
          <w:rFonts w:ascii="Calibri" w:eastAsia="Calibri" w:hAnsi="Calibri" w:cs="Times New Roman"/>
          <w:b/>
          <w:i/>
        </w:rPr>
        <w:t>M</w:t>
      </w:r>
      <w:r w:rsidR="00BE39E9">
        <w:rPr>
          <w:rFonts w:ascii="Calibri" w:eastAsia="Calibri" w:hAnsi="Calibri" w:cs="Times New Roman"/>
          <w:b/>
          <w:i/>
        </w:rPr>
        <w:t>ind the Gap</w:t>
      </w:r>
      <w:r w:rsidRPr="004A695B">
        <w:rPr>
          <w:rFonts w:ascii="Calibri" w:eastAsia="Calibri" w:hAnsi="Calibri" w:cs="Times New Roman"/>
          <w:b/>
        </w:rPr>
        <w:t xml:space="preserve"> invierte ya en 10 empresas, que en 2023 mantuvieron 148 puestos de trabajo, consiguieron 10,2 MM€ en subvenciones y ayudas de convocatorias competitivas y captaron 7,2 MM€ de inversión privada</w:t>
      </w:r>
      <w:r w:rsidR="00E05CE9">
        <w:rPr>
          <w:rFonts w:ascii="Calibri" w:eastAsia="Calibri" w:hAnsi="Calibri" w:cs="Times New Roman"/>
          <w:b/>
        </w:rPr>
        <w:t>. Además,</w:t>
      </w:r>
      <w:r w:rsidR="00BE39E9">
        <w:rPr>
          <w:rFonts w:ascii="Calibri" w:eastAsia="Calibri" w:hAnsi="Calibri" w:cs="Times New Roman"/>
          <w:b/>
        </w:rPr>
        <w:t xml:space="preserve"> </w:t>
      </w:r>
      <w:r w:rsidR="00E05CE9">
        <w:rPr>
          <w:rFonts w:ascii="Calibri" w:eastAsia="Calibri" w:hAnsi="Calibri" w:cs="Times New Roman"/>
          <w:b/>
        </w:rPr>
        <w:t>l</w:t>
      </w:r>
      <w:r w:rsidR="00BE39E9">
        <w:rPr>
          <w:rFonts w:ascii="Calibri" w:eastAsia="Calibri" w:hAnsi="Calibri" w:cs="Times New Roman"/>
          <w:b/>
        </w:rPr>
        <w:t>a convocatoria de este año busca 4 nuevos proyectos en los que invertir 2 MM€ en conjunto.</w:t>
      </w:r>
    </w:p>
    <w:p w14:paraId="48ADEB54" w14:textId="77777777" w:rsidR="00F72D5F" w:rsidRPr="00F72D5F" w:rsidRDefault="00F72D5F" w:rsidP="00F72D5F">
      <w:pPr>
        <w:pStyle w:val="Prrafodelista"/>
        <w:rPr>
          <w:rFonts w:ascii="Calibri" w:eastAsia="Calibri" w:hAnsi="Calibri" w:cs="Times New Roman"/>
          <w:b/>
        </w:rPr>
      </w:pPr>
    </w:p>
    <w:p w14:paraId="1D3300AF" w14:textId="6642DE3E" w:rsidR="00F72D5F" w:rsidRPr="00F72D5F" w:rsidRDefault="00F72D5F" w:rsidP="00F72D5F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4A695B">
        <w:rPr>
          <w:rFonts w:ascii="Calibri" w:eastAsia="Calibri" w:hAnsi="Calibri" w:cs="Times New Roman"/>
          <w:b/>
        </w:rPr>
        <w:t>El programa de emprendimiento</w:t>
      </w:r>
      <w:r w:rsidR="00BE39E9">
        <w:rPr>
          <w:rFonts w:ascii="Calibri" w:eastAsia="Calibri" w:hAnsi="Calibri" w:cs="Times New Roman"/>
          <w:b/>
        </w:rPr>
        <w:t xml:space="preserve"> rural</w:t>
      </w:r>
      <w:r w:rsidRPr="004A695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se amplía, poniéndose también en marcha en </w:t>
      </w:r>
      <w:r w:rsidRPr="004A695B">
        <w:rPr>
          <w:rFonts w:ascii="Calibri" w:eastAsia="Calibri" w:hAnsi="Calibri" w:cs="Times New Roman"/>
          <w:b/>
        </w:rPr>
        <w:t>Valderredible</w:t>
      </w:r>
      <w:r w:rsidR="00BE39E9">
        <w:rPr>
          <w:rFonts w:ascii="Calibri" w:eastAsia="Calibri" w:hAnsi="Calibri" w:cs="Times New Roman"/>
          <w:b/>
        </w:rPr>
        <w:t xml:space="preserve"> (Cantabria)</w:t>
      </w:r>
      <w:r w:rsidRPr="004A695B">
        <w:rPr>
          <w:rFonts w:ascii="Calibri" w:eastAsia="Calibri" w:hAnsi="Calibri" w:cs="Times New Roman"/>
          <w:b/>
        </w:rPr>
        <w:t xml:space="preserve"> y Ronda (Málaga), con la participación de más de 40 emprendedores</w:t>
      </w:r>
      <w:r>
        <w:rPr>
          <w:rFonts w:ascii="Calibri" w:eastAsia="Calibri" w:hAnsi="Calibri" w:cs="Times New Roman"/>
          <w:b/>
        </w:rPr>
        <w:t xml:space="preserve"> y financiación de fondos europeos.</w:t>
      </w:r>
    </w:p>
    <w:p w14:paraId="608E6D35" w14:textId="77777777" w:rsidR="004A695B" w:rsidRPr="004A695B" w:rsidRDefault="004A695B" w:rsidP="004A695B">
      <w:pPr>
        <w:pStyle w:val="Prrafodelista"/>
        <w:rPr>
          <w:rFonts w:ascii="Calibri" w:eastAsia="Calibri" w:hAnsi="Calibri" w:cs="Times New Roman"/>
          <w:b/>
        </w:rPr>
      </w:pPr>
    </w:p>
    <w:p w14:paraId="1832C059" w14:textId="1FFB2E50" w:rsidR="0046370B" w:rsidRPr="007461DE" w:rsidRDefault="00F81871" w:rsidP="007461DE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D037D5">
        <w:rPr>
          <w:rFonts w:cstheme="minorHAnsi"/>
          <w:b/>
        </w:rPr>
        <w:t>E</w:t>
      </w:r>
      <w:r w:rsidR="007141A1" w:rsidRPr="00D037D5">
        <w:rPr>
          <w:rFonts w:cstheme="minorHAnsi"/>
          <w:b/>
        </w:rPr>
        <w:t xml:space="preserve">l </w:t>
      </w:r>
      <w:r w:rsidR="00587C0A">
        <w:rPr>
          <w:rFonts w:cstheme="minorHAnsi"/>
          <w:b/>
        </w:rPr>
        <w:t>Centro</w:t>
      </w:r>
      <w:r w:rsidR="001B3CA9" w:rsidRPr="00D037D5">
        <w:rPr>
          <w:rFonts w:cstheme="minorHAnsi"/>
          <w:b/>
        </w:rPr>
        <w:t xml:space="preserve"> Botín </w:t>
      </w:r>
      <w:r w:rsidR="00961FF3">
        <w:rPr>
          <w:rFonts w:cstheme="minorHAnsi"/>
          <w:b/>
        </w:rPr>
        <w:t>recibió</w:t>
      </w:r>
      <w:r w:rsidR="00961FF3" w:rsidRPr="001A4AD4">
        <w:rPr>
          <w:rFonts w:cstheme="minorHAnsi"/>
          <w:b/>
        </w:rPr>
        <w:t xml:space="preserve"> </w:t>
      </w:r>
      <w:r w:rsidR="001B3CA9" w:rsidRPr="00941885">
        <w:rPr>
          <w:rFonts w:cstheme="minorHAnsi"/>
          <w:b/>
        </w:rPr>
        <w:t>166.015</w:t>
      </w:r>
      <w:r w:rsidR="001B3CA9" w:rsidRPr="001A4AD4">
        <w:rPr>
          <w:rFonts w:cstheme="minorHAnsi"/>
          <w:b/>
        </w:rPr>
        <w:t xml:space="preserve"> visitantes</w:t>
      </w:r>
      <w:r w:rsidR="001B3CA9" w:rsidRPr="00E73A74">
        <w:rPr>
          <w:rFonts w:cstheme="minorHAnsi"/>
          <w:b/>
        </w:rPr>
        <w:t xml:space="preserve"> </w:t>
      </w:r>
      <w:r w:rsidR="001B3CA9">
        <w:rPr>
          <w:rFonts w:cstheme="minorHAnsi"/>
          <w:b/>
        </w:rPr>
        <w:t>el año pasado</w:t>
      </w:r>
      <w:r w:rsidR="001B3CA9" w:rsidRPr="001A4AD4">
        <w:rPr>
          <w:rFonts w:cstheme="minorHAnsi"/>
          <w:b/>
        </w:rPr>
        <w:t xml:space="preserve">, </w:t>
      </w:r>
      <w:r w:rsidR="007D4486">
        <w:rPr>
          <w:rFonts w:cstheme="minorHAnsi"/>
          <w:b/>
        </w:rPr>
        <w:t>con</w:t>
      </w:r>
      <w:r w:rsidR="001B3CA9" w:rsidRPr="001A4AD4">
        <w:rPr>
          <w:rFonts w:cstheme="minorHAnsi"/>
          <w:b/>
        </w:rPr>
        <w:t xml:space="preserve"> un incremento del </w:t>
      </w:r>
      <w:r w:rsidR="001B3CA9" w:rsidRPr="00941885">
        <w:rPr>
          <w:rFonts w:cstheme="minorHAnsi"/>
          <w:b/>
        </w:rPr>
        <w:t>10</w:t>
      </w:r>
      <w:r w:rsidR="007D4486">
        <w:rPr>
          <w:rFonts w:cstheme="minorHAnsi"/>
          <w:b/>
        </w:rPr>
        <w:t xml:space="preserve"> </w:t>
      </w:r>
      <w:r w:rsidR="001B3CA9" w:rsidRPr="001A4AD4">
        <w:rPr>
          <w:rFonts w:cstheme="minorHAnsi"/>
          <w:b/>
        </w:rPr>
        <w:t>%</w:t>
      </w:r>
      <w:r w:rsidR="00587C0A">
        <w:rPr>
          <w:rFonts w:cstheme="minorHAnsi"/>
          <w:b/>
        </w:rPr>
        <w:t xml:space="preserve"> con</w:t>
      </w:r>
      <w:r w:rsidR="007461DE">
        <w:rPr>
          <w:rFonts w:cstheme="minorHAnsi"/>
          <w:b/>
        </w:rPr>
        <w:t xml:space="preserve"> </w:t>
      </w:r>
      <w:r w:rsidR="001B3CA9" w:rsidRPr="007461DE">
        <w:rPr>
          <w:rFonts w:cstheme="minorHAnsi"/>
          <w:b/>
        </w:rPr>
        <w:t>respecto al año anterior</w:t>
      </w:r>
      <w:r w:rsidR="003B75A0">
        <w:rPr>
          <w:rFonts w:cstheme="minorHAnsi"/>
          <w:b/>
        </w:rPr>
        <w:t xml:space="preserve"> y casi un 30 % más de visitas internacionales</w:t>
      </w:r>
      <w:r w:rsidR="007D4486">
        <w:rPr>
          <w:rFonts w:cstheme="minorHAnsi"/>
          <w:b/>
        </w:rPr>
        <w:t xml:space="preserve">. </w:t>
      </w:r>
      <w:r w:rsidR="00932AEF">
        <w:rPr>
          <w:rFonts w:cstheme="minorHAnsi"/>
          <w:b/>
        </w:rPr>
        <w:t>Además, c</w:t>
      </w:r>
      <w:r w:rsidR="00A728C1" w:rsidRPr="007461DE">
        <w:rPr>
          <w:rFonts w:ascii="Calibri" w:eastAsia="Calibri" w:hAnsi="Calibri" w:cs="Times New Roman"/>
          <w:b/>
        </w:rPr>
        <w:t>erca de 35.000 personas</w:t>
      </w:r>
      <w:r w:rsidR="004208CE">
        <w:rPr>
          <w:rFonts w:ascii="Calibri" w:eastAsia="Calibri" w:hAnsi="Calibri" w:cs="Times New Roman"/>
          <w:b/>
        </w:rPr>
        <w:t xml:space="preserve"> </w:t>
      </w:r>
      <w:r w:rsidR="001B3CA9" w:rsidRPr="007461DE">
        <w:rPr>
          <w:rFonts w:ascii="Calibri" w:eastAsia="Calibri" w:hAnsi="Calibri" w:cs="Times New Roman"/>
          <w:b/>
        </w:rPr>
        <w:t xml:space="preserve">disfrutaron </w:t>
      </w:r>
      <w:r w:rsidR="00A728C1" w:rsidRPr="007461DE">
        <w:rPr>
          <w:rFonts w:ascii="Calibri" w:eastAsia="Calibri" w:hAnsi="Calibri" w:cs="Times New Roman"/>
          <w:b/>
        </w:rPr>
        <w:t xml:space="preserve">de </w:t>
      </w:r>
      <w:r w:rsidR="007461DE">
        <w:rPr>
          <w:rFonts w:ascii="Calibri" w:eastAsia="Calibri" w:hAnsi="Calibri" w:cs="Times New Roman"/>
          <w:b/>
        </w:rPr>
        <w:t xml:space="preserve">las más de 330 </w:t>
      </w:r>
      <w:r w:rsidR="00A728C1" w:rsidRPr="007461DE">
        <w:rPr>
          <w:rFonts w:ascii="Calibri" w:eastAsia="Calibri" w:hAnsi="Calibri" w:cs="Times New Roman"/>
          <w:b/>
        </w:rPr>
        <w:t>actividades artísticas, culturales y formativas</w:t>
      </w:r>
      <w:r w:rsidR="00B65631">
        <w:rPr>
          <w:rFonts w:ascii="Calibri" w:eastAsia="Calibri" w:hAnsi="Calibri" w:cs="Times New Roman"/>
          <w:b/>
        </w:rPr>
        <w:t xml:space="preserve">, con </w:t>
      </w:r>
      <w:r w:rsidR="00B65631" w:rsidRPr="00B65631">
        <w:rPr>
          <w:rFonts w:ascii="Calibri" w:eastAsia="Calibri" w:hAnsi="Calibri" w:cs="Times New Roman"/>
          <w:b/>
        </w:rPr>
        <w:t>un</w:t>
      </w:r>
      <w:r w:rsidR="00B65631">
        <w:rPr>
          <w:rFonts w:ascii="Calibri" w:eastAsia="Calibri" w:hAnsi="Calibri" w:cs="Times New Roman"/>
          <w:b/>
        </w:rPr>
        <w:t>a</w:t>
      </w:r>
      <w:r w:rsidR="00B65631" w:rsidRPr="00B65631">
        <w:rPr>
          <w:rFonts w:ascii="Calibri" w:eastAsia="Calibri" w:hAnsi="Calibri" w:cs="Times New Roman"/>
          <w:b/>
        </w:rPr>
        <w:t xml:space="preserve"> ocupación del 87,87 % y un</w:t>
      </w:r>
      <w:r w:rsidR="00B65631">
        <w:rPr>
          <w:rFonts w:ascii="Calibri" w:eastAsia="Calibri" w:hAnsi="Calibri" w:cs="Times New Roman"/>
          <w:b/>
        </w:rPr>
        <w:t>a</w:t>
      </w:r>
      <w:r w:rsidR="00B65631" w:rsidRPr="00B65631">
        <w:rPr>
          <w:rFonts w:ascii="Calibri" w:eastAsia="Calibri" w:hAnsi="Calibri" w:cs="Times New Roman"/>
          <w:b/>
        </w:rPr>
        <w:t xml:space="preserve"> satisfacción de 4,74 sobre 5. </w:t>
      </w:r>
    </w:p>
    <w:p w14:paraId="065B48E2" w14:textId="7C200AA3" w:rsidR="00D6581D" w:rsidRPr="004C28F5" w:rsidRDefault="00997FD6" w:rsidP="002826FE">
      <w:pPr>
        <w:spacing w:line="276" w:lineRule="auto"/>
        <w:jc w:val="both"/>
        <w:rPr>
          <w:rFonts w:cstheme="minorHAnsi"/>
          <w:u w:val="single"/>
        </w:rPr>
      </w:pPr>
      <w:r>
        <w:rPr>
          <w:rFonts w:eastAsia="Calibri" w:cstheme="minorHAnsi"/>
          <w:i/>
        </w:rPr>
        <w:t>Madrid</w:t>
      </w:r>
      <w:r w:rsidR="007E7480" w:rsidRPr="0029037F">
        <w:rPr>
          <w:rFonts w:eastAsia="Calibri" w:cstheme="minorHAnsi"/>
          <w:i/>
        </w:rPr>
        <w:t xml:space="preserve">, </w:t>
      </w:r>
      <w:r w:rsidR="0043241B" w:rsidRPr="007625EF">
        <w:rPr>
          <w:rFonts w:eastAsia="Calibri" w:cstheme="minorHAnsi"/>
          <w:i/>
        </w:rPr>
        <w:t>26</w:t>
      </w:r>
      <w:r w:rsidR="00B922F5" w:rsidRPr="007625EF">
        <w:rPr>
          <w:rFonts w:eastAsia="Calibri" w:cstheme="minorHAnsi"/>
          <w:i/>
        </w:rPr>
        <w:t xml:space="preserve"> de</w:t>
      </w:r>
      <w:r w:rsidR="00B922F5">
        <w:rPr>
          <w:rFonts w:eastAsia="Calibri" w:cstheme="minorHAnsi"/>
          <w:i/>
        </w:rPr>
        <w:t xml:space="preserve"> junio</w:t>
      </w:r>
      <w:r w:rsidR="007E7480" w:rsidRPr="0029037F">
        <w:rPr>
          <w:rFonts w:eastAsia="Calibri" w:cstheme="minorHAnsi"/>
          <w:i/>
        </w:rPr>
        <w:t xml:space="preserve"> </w:t>
      </w:r>
      <w:r w:rsidR="007E7480" w:rsidRPr="001F5336">
        <w:rPr>
          <w:rFonts w:eastAsia="Calibri" w:cstheme="minorHAnsi"/>
          <w:i/>
        </w:rPr>
        <w:t>de 202</w:t>
      </w:r>
      <w:r w:rsidR="00870A01">
        <w:rPr>
          <w:rFonts w:eastAsia="Calibri" w:cstheme="minorHAnsi"/>
          <w:i/>
        </w:rPr>
        <w:t>4</w:t>
      </w:r>
      <w:r w:rsidR="007E7480" w:rsidRPr="001F5336">
        <w:rPr>
          <w:rFonts w:eastAsia="Calibri" w:cstheme="minorHAnsi"/>
          <w:i/>
        </w:rPr>
        <w:t>.-</w:t>
      </w:r>
      <w:r w:rsidR="007E7480" w:rsidRPr="001F5336">
        <w:rPr>
          <w:rFonts w:eastAsia="Calibri" w:cstheme="minorHAnsi"/>
        </w:rPr>
        <w:t xml:space="preserve"> </w:t>
      </w:r>
      <w:r w:rsidR="00CF7533" w:rsidRPr="001F5336">
        <w:rPr>
          <w:rFonts w:cstheme="minorHAnsi"/>
          <w:u w:val="single"/>
        </w:rPr>
        <w:t>La Fundación Botín ha presentado esta mañana su Memoria de 202</w:t>
      </w:r>
      <w:r w:rsidR="00592E2C">
        <w:rPr>
          <w:rFonts w:cstheme="minorHAnsi"/>
          <w:u w:val="single"/>
        </w:rPr>
        <w:t>3</w:t>
      </w:r>
      <w:r w:rsidR="00CF7533" w:rsidRPr="001F5336">
        <w:rPr>
          <w:rFonts w:cstheme="minorHAnsi"/>
          <w:u w:val="single"/>
        </w:rPr>
        <w:t xml:space="preserve">, </w:t>
      </w:r>
      <w:r w:rsidR="00B922F5" w:rsidRPr="001F5336">
        <w:rPr>
          <w:rFonts w:cstheme="minorHAnsi"/>
          <w:u w:val="single"/>
        </w:rPr>
        <w:t>un año</w:t>
      </w:r>
      <w:r w:rsidR="0000334A">
        <w:rPr>
          <w:rFonts w:cstheme="minorHAnsi"/>
          <w:u w:val="single"/>
        </w:rPr>
        <w:t xml:space="preserve"> en el que la institución </w:t>
      </w:r>
      <w:r w:rsidR="000B2FEA">
        <w:rPr>
          <w:rFonts w:cstheme="minorHAnsi"/>
          <w:u w:val="single"/>
        </w:rPr>
        <w:t xml:space="preserve">de origen </w:t>
      </w:r>
      <w:r w:rsidR="0000334A">
        <w:rPr>
          <w:rFonts w:cstheme="minorHAnsi"/>
          <w:u w:val="single"/>
        </w:rPr>
        <w:t>cántabr</w:t>
      </w:r>
      <w:r w:rsidR="000B2FEA">
        <w:rPr>
          <w:rFonts w:cstheme="minorHAnsi"/>
          <w:u w:val="single"/>
        </w:rPr>
        <w:t>o</w:t>
      </w:r>
      <w:r w:rsidR="0000334A">
        <w:rPr>
          <w:rFonts w:cstheme="minorHAnsi"/>
          <w:u w:val="single"/>
        </w:rPr>
        <w:t xml:space="preserve"> invirtió </w:t>
      </w:r>
      <w:r w:rsidR="000B2FEA">
        <w:rPr>
          <w:rFonts w:cstheme="minorHAnsi"/>
          <w:u w:val="single"/>
        </w:rPr>
        <w:t>más de</w:t>
      </w:r>
      <w:r w:rsidR="00441F4C">
        <w:rPr>
          <w:rFonts w:cstheme="minorHAnsi"/>
          <w:u w:val="single"/>
        </w:rPr>
        <w:t xml:space="preserve"> 15,8 MM€ entre </w:t>
      </w:r>
      <w:r w:rsidR="00791CA9">
        <w:rPr>
          <w:rFonts w:cstheme="minorHAnsi"/>
          <w:u w:val="single"/>
        </w:rPr>
        <w:t xml:space="preserve">el Centro Botín </w:t>
      </w:r>
      <w:r w:rsidR="00463691">
        <w:rPr>
          <w:rFonts w:cstheme="minorHAnsi"/>
          <w:u w:val="single"/>
        </w:rPr>
        <w:t>y</w:t>
      </w:r>
      <w:r w:rsidR="00441F4C">
        <w:rPr>
          <w:rFonts w:cstheme="minorHAnsi"/>
          <w:u w:val="single"/>
        </w:rPr>
        <w:t xml:space="preserve"> </w:t>
      </w:r>
      <w:r w:rsidR="00E870E7">
        <w:rPr>
          <w:rFonts w:cstheme="minorHAnsi"/>
          <w:u w:val="single"/>
        </w:rPr>
        <w:t>sus</w:t>
      </w:r>
      <w:r w:rsidR="00441F4C">
        <w:rPr>
          <w:rFonts w:cstheme="minorHAnsi"/>
          <w:u w:val="single"/>
        </w:rPr>
        <w:t xml:space="preserve"> áreas de Educación, Fortalecimiento Institucional, Ciencia, Desarrollo R</w:t>
      </w:r>
      <w:r w:rsidR="00506FD2">
        <w:rPr>
          <w:rFonts w:cstheme="minorHAnsi"/>
          <w:u w:val="single"/>
        </w:rPr>
        <w:t>ural</w:t>
      </w:r>
      <w:r w:rsidR="00EF35C7">
        <w:rPr>
          <w:rFonts w:cstheme="minorHAnsi"/>
          <w:u w:val="single"/>
        </w:rPr>
        <w:t xml:space="preserve"> y</w:t>
      </w:r>
      <w:r w:rsidR="00506FD2">
        <w:rPr>
          <w:rFonts w:cstheme="minorHAnsi"/>
          <w:u w:val="single"/>
        </w:rPr>
        <w:t xml:space="preserve"> </w:t>
      </w:r>
      <w:r w:rsidR="00441F4C">
        <w:rPr>
          <w:rFonts w:cstheme="minorHAnsi"/>
          <w:u w:val="single"/>
        </w:rPr>
        <w:t>Observatorio del Agua</w:t>
      </w:r>
      <w:r w:rsidR="00463691">
        <w:rPr>
          <w:rFonts w:cstheme="minorHAnsi"/>
          <w:u w:val="single"/>
        </w:rPr>
        <w:t>.</w:t>
      </w:r>
      <w:r w:rsidR="00463691" w:rsidRPr="00506FD2">
        <w:rPr>
          <w:rFonts w:cstheme="minorHAnsi"/>
        </w:rPr>
        <w:t xml:space="preserve"> </w:t>
      </w:r>
      <w:r w:rsidR="00F76ABA" w:rsidRPr="004F2DC8">
        <w:rPr>
          <w:rFonts w:cstheme="minorHAnsi"/>
        </w:rPr>
        <w:t>Una intensa actividad que se ve potenciada gracias</w:t>
      </w:r>
      <w:r w:rsidR="007461DE">
        <w:rPr>
          <w:rFonts w:cstheme="minorHAnsi"/>
        </w:rPr>
        <w:t xml:space="preserve"> </w:t>
      </w:r>
      <w:r w:rsidR="00F76ABA" w:rsidRPr="004F2DC8">
        <w:rPr>
          <w:rFonts w:cstheme="minorHAnsi"/>
        </w:rPr>
        <w:t xml:space="preserve">a </w:t>
      </w:r>
      <w:r w:rsidR="00463691" w:rsidRPr="004F2DC8">
        <w:rPr>
          <w:rFonts w:cstheme="minorHAnsi"/>
        </w:rPr>
        <w:t xml:space="preserve">la creación de </w:t>
      </w:r>
      <w:r w:rsidR="007461DE">
        <w:rPr>
          <w:rFonts w:cstheme="minorHAnsi"/>
        </w:rPr>
        <w:t xml:space="preserve">redes de </w:t>
      </w:r>
      <w:r w:rsidR="007461DE" w:rsidRPr="004D66C2">
        <w:rPr>
          <w:rFonts w:cstheme="minorHAnsi"/>
        </w:rPr>
        <w:t>colaboración</w:t>
      </w:r>
      <w:r w:rsidR="007461DE">
        <w:rPr>
          <w:rFonts w:cstheme="minorHAnsi"/>
        </w:rPr>
        <w:t xml:space="preserve"> estratégicas</w:t>
      </w:r>
      <w:r w:rsidR="00463691" w:rsidRPr="004F2DC8">
        <w:rPr>
          <w:rFonts w:cstheme="minorHAnsi"/>
        </w:rPr>
        <w:t xml:space="preserve"> </w:t>
      </w:r>
      <w:r w:rsidR="00D037D5" w:rsidRPr="004F2DC8">
        <w:rPr>
          <w:rFonts w:cstheme="minorHAnsi"/>
        </w:rPr>
        <w:t>con</w:t>
      </w:r>
      <w:r w:rsidR="00CB3668" w:rsidRPr="004F2DC8">
        <w:rPr>
          <w:rFonts w:cstheme="minorHAnsi"/>
        </w:rPr>
        <w:t xml:space="preserve"> </w:t>
      </w:r>
      <w:r w:rsidR="00463691" w:rsidRPr="004F2DC8">
        <w:rPr>
          <w:rFonts w:cstheme="minorHAnsi"/>
        </w:rPr>
        <w:t xml:space="preserve">expertos, </w:t>
      </w:r>
      <w:r w:rsidR="00CB3668" w:rsidRPr="004F2DC8">
        <w:rPr>
          <w:rFonts w:cstheme="minorHAnsi"/>
        </w:rPr>
        <w:t>organizaciones e</w:t>
      </w:r>
      <w:r w:rsidR="00463691" w:rsidRPr="004F2DC8">
        <w:rPr>
          <w:rFonts w:cstheme="minorHAnsi"/>
        </w:rPr>
        <w:t xml:space="preserve"> instituciones</w:t>
      </w:r>
      <w:r w:rsidR="00CB3668" w:rsidRPr="004F2DC8">
        <w:rPr>
          <w:rFonts w:cstheme="minorHAnsi"/>
        </w:rPr>
        <w:t xml:space="preserve"> </w:t>
      </w:r>
      <w:r w:rsidR="00463691" w:rsidRPr="004F2DC8">
        <w:rPr>
          <w:rFonts w:cstheme="minorHAnsi"/>
        </w:rPr>
        <w:t>públic</w:t>
      </w:r>
      <w:r w:rsidR="00CB3668" w:rsidRPr="004F2DC8">
        <w:rPr>
          <w:rFonts w:cstheme="minorHAnsi"/>
        </w:rPr>
        <w:t>a</w:t>
      </w:r>
      <w:r w:rsidR="00463691" w:rsidRPr="004F2DC8">
        <w:rPr>
          <w:rFonts w:cstheme="minorHAnsi"/>
        </w:rPr>
        <w:t>s</w:t>
      </w:r>
      <w:r w:rsidR="00432BFD">
        <w:rPr>
          <w:rFonts w:cstheme="minorHAnsi"/>
        </w:rPr>
        <w:t xml:space="preserve"> y privadas</w:t>
      </w:r>
      <w:r w:rsidR="00463691" w:rsidRPr="004F2DC8">
        <w:rPr>
          <w:rFonts w:cstheme="minorHAnsi"/>
        </w:rPr>
        <w:t xml:space="preserve"> que</w:t>
      </w:r>
      <w:r w:rsidR="00FD1D2C">
        <w:rPr>
          <w:rFonts w:cstheme="minorHAnsi"/>
        </w:rPr>
        <w:t>,</w:t>
      </w:r>
      <w:r w:rsidR="00463691" w:rsidRPr="004F2DC8">
        <w:rPr>
          <w:rFonts w:cstheme="minorHAnsi"/>
        </w:rPr>
        <w:t xml:space="preserve"> </w:t>
      </w:r>
      <w:r w:rsidR="00432BFD">
        <w:rPr>
          <w:rFonts w:cstheme="minorHAnsi"/>
        </w:rPr>
        <w:t>sin duda</w:t>
      </w:r>
      <w:r w:rsidR="00FD1D2C">
        <w:rPr>
          <w:rFonts w:cstheme="minorHAnsi"/>
        </w:rPr>
        <w:t>,</w:t>
      </w:r>
      <w:r w:rsidR="00432BFD">
        <w:rPr>
          <w:rFonts w:cstheme="minorHAnsi"/>
        </w:rPr>
        <w:t xml:space="preserve"> contribuyen</w:t>
      </w:r>
      <w:r w:rsidR="00FD1D2C">
        <w:rPr>
          <w:rFonts w:cstheme="minorHAnsi"/>
        </w:rPr>
        <w:t xml:space="preserve"> a</w:t>
      </w:r>
      <w:r w:rsidR="00463691" w:rsidRPr="004F2DC8">
        <w:rPr>
          <w:rFonts w:cstheme="minorHAnsi"/>
        </w:rPr>
        <w:t xml:space="preserve"> construir proyectos </w:t>
      </w:r>
      <w:r w:rsidR="007461DE">
        <w:rPr>
          <w:rFonts w:cstheme="minorHAnsi"/>
        </w:rPr>
        <w:t xml:space="preserve">sociales </w:t>
      </w:r>
      <w:r w:rsidR="00463691" w:rsidRPr="004F2DC8">
        <w:rPr>
          <w:rFonts w:cstheme="minorHAnsi"/>
        </w:rPr>
        <w:t xml:space="preserve">de </w:t>
      </w:r>
      <w:r w:rsidR="00D037D5" w:rsidRPr="004F2DC8">
        <w:rPr>
          <w:rFonts w:cstheme="minorHAnsi"/>
        </w:rPr>
        <w:t xml:space="preserve">gran </w:t>
      </w:r>
      <w:r w:rsidR="00463691" w:rsidRPr="004F2DC8">
        <w:rPr>
          <w:rFonts w:cstheme="minorHAnsi"/>
        </w:rPr>
        <w:t>valor</w:t>
      </w:r>
      <w:r w:rsidR="00D6581D" w:rsidRPr="004F2DC8">
        <w:rPr>
          <w:rFonts w:cstheme="minorHAnsi"/>
        </w:rPr>
        <w:t>.</w:t>
      </w:r>
      <w:r w:rsidR="00506FD2">
        <w:rPr>
          <w:rFonts w:cstheme="minorHAnsi"/>
        </w:rPr>
        <w:t xml:space="preserve"> </w:t>
      </w:r>
      <w:r w:rsidR="00D037D5" w:rsidRPr="00D6581D">
        <w:rPr>
          <w:rFonts w:cstheme="minorHAnsi"/>
        </w:rPr>
        <w:t>Precisamente con esta idea</w:t>
      </w:r>
      <w:r w:rsidR="00D6581D">
        <w:rPr>
          <w:rFonts w:cstheme="minorHAnsi"/>
        </w:rPr>
        <w:t xml:space="preserve"> ha </w:t>
      </w:r>
      <w:r w:rsidR="00A32FAF">
        <w:rPr>
          <w:rFonts w:cstheme="minorHAnsi"/>
        </w:rPr>
        <w:t xml:space="preserve">comenzado </w:t>
      </w:r>
      <w:r w:rsidR="00D6581D">
        <w:rPr>
          <w:rFonts w:cstheme="minorHAnsi"/>
        </w:rPr>
        <w:t xml:space="preserve">su intervención </w:t>
      </w:r>
      <w:r w:rsidR="00D037D5" w:rsidRPr="001A5DDB">
        <w:rPr>
          <w:rFonts w:cstheme="minorHAnsi"/>
        </w:rPr>
        <w:t>Íñigo Sáenz de Miera,</w:t>
      </w:r>
      <w:r w:rsidR="00D037D5">
        <w:rPr>
          <w:rFonts w:cstheme="minorHAnsi"/>
        </w:rPr>
        <w:t xml:space="preserve"> </w:t>
      </w:r>
      <w:r w:rsidR="00D037D5" w:rsidRPr="001A5DDB">
        <w:rPr>
          <w:rFonts w:eastAsia="AVGmdBU" w:cstheme="minorHAnsi"/>
        </w:rPr>
        <w:t xml:space="preserve">director </w:t>
      </w:r>
      <w:r w:rsidR="00D037D5" w:rsidRPr="001A5DDB">
        <w:rPr>
          <w:rFonts w:cstheme="minorHAnsi"/>
        </w:rPr>
        <w:t>general de la Fundación Botín</w:t>
      </w:r>
      <w:r w:rsidR="00D037D5">
        <w:rPr>
          <w:rFonts w:cstheme="minorHAnsi"/>
        </w:rPr>
        <w:t>,</w:t>
      </w:r>
      <w:r w:rsidR="00D6581D">
        <w:rPr>
          <w:rFonts w:cstheme="minorHAnsi"/>
        </w:rPr>
        <w:t xml:space="preserve"> quien ha</w:t>
      </w:r>
      <w:r w:rsidR="00D037D5">
        <w:rPr>
          <w:rFonts w:cstheme="minorHAnsi"/>
        </w:rPr>
        <w:t xml:space="preserve"> destacado que, para la </w:t>
      </w:r>
      <w:r w:rsidR="00A32FAF">
        <w:rPr>
          <w:rFonts w:cstheme="minorHAnsi"/>
        </w:rPr>
        <w:t>institución que dirige</w:t>
      </w:r>
      <w:r w:rsidR="00D037D5">
        <w:rPr>
          <w:rFonts w:cstheme="minorHAnsi"/>
        </w:rPr>
        <w:t>,</w:t>
      </w:r>
      <w:r w:rsidR="00A32FAF">
        <w:rPr>
          <w:rFonts w:cstheme="minorHAnsi"/>
        </w:rPr>
        <w:t xml:space="preserve"> “</w:t>
      </w:r>
      <w:r w:rsidR="000724C0">
        <w:t xml:space="preserve">algo </w:t>
      </w:r>
      <w:r w:rsidR="00FD1D2C">
        <w:t xml:space="preserve">aún </w:t>
      </w:r>
      <w:r w:rsidR="000724C0">
        <w:t>más importante que sus propios programas son las redes que se forman en</w:t>
      </w:r>
      <w:r w:rsidR="00EA29BF">
        <w:t xml:space="preserve"> </w:t>
      </w:r>
      <w:r w:rsidR="000724C0">
        <w:t>torno a ellos”.</w:t>
      </w:r>
    </w:p>
    <w:p w14:paraId="30CDD107" w14:textId="13C9642F" w:rsidR="00D037D5" w:rsidRPr="0069699B" w:rsidRDefault="00634AEC" w:rsidP="002826FE">
      <w:pPr>
        <w:spacing w:line="276" w:lineRule="auto"/>
        <w:jc w:val="both"/>
        <w:rPr>
          <w:rFonts w:ascii="Calibri" w:eastAsia="Calibri" w:hAnsi="Calibri" w:cs="Times New Roman"/>
          <w:b/>
          <w:bCs/>
          <w:i/>
          <w:iCs/>
          <w:color w:val="C00000"/>
          <w:u w:val="single"/>
        </w:rPr>
      </w:pPr>
      <w:r>
        <w:rPr>
          <w:rFonts w:cstheme="minorHAnsi"/>
        </w:rPr>
        <w:lastRenderedPageBreak/>
        <w:t xml:space="preserve">La creación de redes y el trabajo colaborativo está en el ADN de la Fundación Botín, </w:t>
      </w:r>
      <w:r w:rsidRPr="00CB0442">
        <w:rPr>
          <w:rFonts w:cstheme="minorHAnsi"/>
          <w:u w:val="single"/>
        </w:rPr>
        <w:t xml:space="preserve">un </w:t>
      </w:r>
      <w:r w:rsidR="00463691" w:rsidRPr="00C766CE">
        <w:rPr>
          <w:rFonts w:cstheme="minorHAnsi"/>
          <w:u w:val="single"/>
        </w:rPr>
        <w:t>trabajo</w:t>
      </w:r>
      <w:r w:rsidR="00463691" w:rsidRPr="004C28F5">
        <w:rPr>
          <w:rFonts w:cstheme="minorHAnsi"/>
          <w:u w:val="single"/>
        </w:rPr>
        <w:t xml:space="preserve"> constante que </w:t>
      </w:r>
      <w:r w:rsidR="00996652" w:rsidRPr="004C28F5">
        <w:rPr>
          <w:rFonts w:cstheme="minorHAnsi"/>
          <w:u w:val="single"/>
        </w:rPr>
        <w:t xml:space="preserve">comenzó </w:t>
      </w:r>
      <w:r w:rsidR="004C28F5" w:rsidRPr="004C28F5">
        <w:rPr>
          <w:rFonts w:cstheme="minorHAnsi"/>
          <w:u w:val="single"/>
        </w:rPr>
        <w:t xml:space="preserve">en 1972 </w:t>
      </w:r>
      <w:r w:rsidR="004C28F5" w:rsidRPr="00CB0442">
        <w:rPr>
          <w:rFonts w:cstheme="minorHAnsi"/>
          <w:u w:val="single"/>
        </w:rPr>
        <w:t>con su</w:t>
      </w:r>
      <w:r w:rsidR="00592E2C" w:rsidRPr="004C28F5">
        <w:rPr>
          <w:rFonts w:cstheme="minorHAnsi"/>
          <w:u w:val="single"/>
        </w:rPr>
        <w:t xml:space="preserve"> red más antigua y numerosa</w:t>
      </w:r>
      <w:r w:rsidR="00463691" w:rsidRPr="004C28F5">
        <w:rPr>
          <w:rFonts w:cstheme="minorHAnsi"/>
          <w:u w:val="single"/>
        </w:rPr>
        <w:t xml:space="preserve">, </w:t>
      </w:r>
      <w:r w:rsidR="00592E2C" w:rsidRPr="004C28F5">
        <w:rPr>
          <w:rFonts w:cstheme="minorHAnsi"/>
          <w:u w:val="single"/>
        </w:rPr>
        <w:t xml:space="preserve">la de las becas para estudios universitarios, que </w:t>
      </w:r>
      <w:r w:rsidR="00441F4C" w:rsidRPr="004C28F5">
        <w:rPr>
          <w:rFonts w:cstheme="minorHAnsi"/>
          <w:u w:val="single"/>
        </w:rPr>
        <w:t>está formada por</w:t>
      </w:r>
      <w:r w:rsidR="00592E2C" w:rsidRPr="004C28F5">
        <w:rPr>
          <w:rFonts w:cstheme="minorHAnsi"/>
          <w:u w:val="single"/>
        </w:rPr>
        <w:t xml:space="preserve"> más de 2.000</w:t>
      </w:r>
      <w:r w:rsidR="00592E2C" w:rsidRPr="00614B0D">
        <w:rPr>
          <w:rFonts w:cstheme="minorHAnsi"/>
          <w:u w:val="single"/>
        </w:rPr>
        <w:t xml:space="preserve"> personas.</w:t>
      </w:r>
      <w:r w:rsidR="00D6581D" w:rsidRPr="00506FD2">
        <w:rPr>
          <w:rFonts w:cstheme="minorHAnsi"/>
        </w:rPr>
        <w:t xml:space="preserve"> </w:t>
      </w:r>
      <w:r w:rsidR="00D6581D" w:rsidRPr="00D6581D">
        <w:rPr>
          <w:rFonts w:cstheme="minorHAnsi"/>
        </w:rPr>
        <w:t>En este sentido, Sáenz de Miera</w:t>
      </w:r>
      <w:r w:rsidR="00D6581D">
        <w:rPr>
          <w:rFonts w:cstheme="minorHAnsi"/>
        </w:rPr>
        <w:t xml:space="preserve"> ha </w:t>
      </w:r>
      <w:r w:rsidR="007E64EC">
        <w:rPr>
          <w:rFonts w:cstheme="minorHAnsi"/>
        </w:rPr>
        <w:t xml:space="preserve">recordado </w:t>
      </w:r>
      <w:r w:rsidR="00D6581D">
        <w:rPr>
          <w:rFonts w:cstheme="minorHAnsi"/>
        </w:rPr>
        <w:t>que</w:t>
      </w:r>
      <w:r w:rsidR="00592E2C" w:rsidRPr="00592E2C">
        <w:rPr>
          <w:rFonts w:cstheme="minorHAnsi"/>
        </w:rPr>
        <w:t xml:space="preserve"> </w:t>
      </w:r>
      <w:r w:rsidR="001F14F0">
        <w:t>“</w:t>
      </w:r>
      <w:r w:rsidR="00D6581D">
        <w:t>u</w:t>
      </w:r>
      <w:r w:rsidR="00CE0427">
        <w:t xml:space="preserve">n gran porcentaje de los beneficiarios de estas </w:t>
      </w:r>
      <w:r w:rsidR="00371242">
        <w:t>ayudas</w:t>
      </w:r>
      <w:r w:rsidR="00CE0427">
        <w:t xml:space="preserve"> ocupan</w:t>
      </w:r>
      <w:r w:rsidR="00D6581D">
        <w:t>,</w:t>
      </w:r>
      <w:r w:rsidR="00CE0427">
        <w:t xml:space="preserve"> </w:t>
      </w:r>
      <w:r w:rsidR="003B3E95">
        <w:t>hoy en día</w:t>
      </w:r>
      <w:r w:rsidR="00D6581D">
        <w:t>,</w:t>
      </w:r>
      <w:r w:rsidR="003B3E95">
        <w:t xml:space="preserve"> </w:t>
      </w:r>
      <w:r w:rsidR="00CE0427">
        <w:t>importantes cargos en instituciones públicas y privadas y</w:t>
      </w:r>
      <w:r w:rsidR="00D6581D">
        <w:t xml:space="preserve">, </w:t>
      </w:r>
      <w:r w:rsidR="00CE0427">
        <w:t xml:space="preserve">además, continúan manteniendo contacto, colaborando y desarrollando proyectos personales y profesionales </w:t>
      </w:r>
      <w:r w:rsidR="004D66C2">
        <w:t>junto</w:t>
      </w:r>
      <w:r w:rsidR="001F14F0">
        <w:t xml:space="preserve"> </w:t>
      </w:r>
      <w:r w:rsidR="004D66C2">
        <w:t>a</w:t>
      </w:r>
      <w:r w:rsidR="001F14F0">
        <w:t xml:space="preserve"> la Fundación</w:t>
      </w:r>
      <w:r w:rsidR="003B565F">
        <w:t xml:space="preserve"> Botín</w:t>
      </w:r>
      <w:r w:rsidR="00CE0427">
        <w:t>. Algo que, sin duda, amplifica el impacto social del apoyo que la Fundación les</w:t>
      </w:r>
      <w:r w:rsidR="003B565F">
        <w:t xml:space="preserve"> brindó</w:t>
      </w:r>
      <w:r w:rsidR="00CE0427">
        <w:t xml:space="preserve"> en su momento</w:t>
      </w:r>
      <w:r w:rsidR="001F14F0">
        <w:t>”</w:t>
      </w:r>
      <w:r w:rsidR="00CE0427">
        <w:t>.</w:t>
      </w:r>
      <w:r w:rsidR="00292984" w:rsidRPr="00614B0D">
        <w:t xml:space="preserve"> </w:t>
      </w:r>
    </w:p>
    <w:p w14:paraId="64A3901D" w14:textId="77777777" w:rsidR="00371242" w:rsidRPr="00371242" w:rsidRDefault="00371242" w:rsidP="001F14F0">
      <w:pPr>
        <w:jc w:val="both"/>
        <w:rPr>
          <w:rFonts w:ascii="Calibri" w:eastAsia="Calibri" w:hAnsi="Calibri" w:cs="Times New Roman"/>
          <w:b/>
          <w:bCs/>
          <w:color w:val="C00000"/>
          <w:sz w:val="12"/>
          <w:szCs w:val="12"/>
          <w:u w:val="single"/>
        </w:rPr>
      </w:pPr>
    </w:p>
    <w:p w14:paraId="051240D6" w14:textId="7610268B" w:rsidR="00E91CE1" w:rsidRPr="00506FD2" w:rsidRDefault="00174FC6" w:rsidP="001F14F0">
      <w:pPr>
        <w:jc w:val="both"/>
        <w:rPr>
          <w:rFonts w:ascii="Calibri" w:eastAsia="Calibri" w:hAnsi="Calibri" w:cs="Times New Roman"/>
          <w:b/>
          <w:bCs/>
          <w:color w:val="C00000"/>
          <w:u w:val="single"/>
        </w:rPr>
      </w:pPr>
      <w:r w:rsidRPr="00E92E11">
        <w:rPr>
          <w:rFonts w:ascii="Calibri" w:eastAsia="Calibri" w:hAnsi="Calibri" w:cs="Times New Roman"/>
          <w:b/>
          <w:bCs/>
          <w:i/>
          <w:iCs/>
          <w:color w:val="C00000"/>
          <w:u w:val="single"/>
        </w:rPr>
        <w:t>Educación Responsable</w:t>
      </w:r>
      <w:r w:rsidR="0069699B" w:rsidRPr="00506FD2">
        <w:rPr>
          <w:rFonts w:ascii="Calibri" w:eastAsia="Calibri" w:hAnsi="Calibri" w:cs="Times New Roman"/>
          <w:b/>
          <w:bCs/>
          <w:color w:val="C00000"/>
          <w:u w:val="single"/>
        </w:rPr>
        <w:t xml:space="preserve"> </w:t>
      </w:r>
      <w:r w:rsidR="00C766CE">
        <w:rPr>
          <w:rFonts w:ascii="Calibri" w:eastAsia="Calibri" w:hAnsi="Calibri" w:cs="Times New Roman"/>
          <w:b/>
          <w:bCs/>
          <w:color w:val="C00000"/>
          <w:u w:val="single"/>
        </w:rPr>
        <w:t xml:space="preserve">más cerca </w:t>
      </w:r>
      <w:r w:rsidR="00C766CE" w:rsidRPr="00A256F6">
        <w:rPr>
          <w:rFonts w:ascii="Calibri" w:eastAsia="Calibri" w:hAnsi="Calibri" w:cs="Times New Roman"/>
          <w:b/>
          <w:bCs/>
          <w:color w:val="C00000"/>
          <w:u w:val="single"/>
        </w:rPr>
        <w:t xml:space="preserve">de los </w:t>
      </w:r>
      <w:r w:rsidR="00A256F6">
        <w:rPr>
          <w:rFonts w:ascii="Calibri" w:eastAsia="Calibri" w:hAnsi="Calibri" w:cs="Times New Roman"/>
          <w:b/>
          <w:bCs/>
          <w:color w:val="C00000"/>
          <w:u w:val="single"/>
        </w:rPr>
        <w:t>7</w:t>
      </w:r>
      <w:r w:rsidR="00371242">
        <w:rPr>
          <w:rFonts w:ascii="Calibri" w:eastAsia="Calibri" w:hAnsi="Calibri" w:cs="Times New Roman"/>
          <w:b/>
          <w:bCs/>
          <w:color w:val="C00000"/>
          <w:u w:val="single"/>
        </w:rPr>
        <w:t>5</w:t>
      </w:r>
      <w:r w:rsidR="00A256F6">
        <w:rPr>
          <w:rFonts w:ascii="Calibri" w:eastAsia="Calibri" w:hAnsi="Calibri" w:cs="Times New Roman"/>
          <w:b/>
          <w:bCs/>
          <w:color w:val="C00000"/>
          <w:u w:val="single"/>
        </w:rPr>
        <w:t xml:space="preserve">0 </w:t>
      </w:r>
      <w:r w:rsidR="00666075" w:rsidRPr="00A256F6">
        <w:rPr>
          <w:rFonts w:ascii="Calibri" w:eastAsia="Calibri" w:hAnsi="Calibri" w:cs="Times New Roman"/>
          <w:b/>
          <w:bCs/>
          <w:color w:val="C00000"/>
          <w:u w:val="single"/>
        </w:rPr>
        <w:t>centros</w:t>
      </w:r>
      <w:r w:rsidR="00666075" w:rsidRPr="00666075">
        <w:rPr>
          <w:rFonts w:ascii="Calibri" w:eastAsia="Calibri" w:hAnsi="Calibri" w:cs="Times New Roman"/>
          <w:b/>
          <w:bCs/>
          <w:color w:val="C00000"/>
          <w:u w:val="single"/>
        </w:rPr>
        <w:t xml:space="preserve"> educativos </w:t>
      </w:r>
      <w:r w:rsidR="00C766CE">
        <w:rPr>
          <w:rFonts w:ascii="Calibri" w:eastAsia="Calibri" w:hAnsi="Calibri" w:cs="Times New Roman"/>
          <w:b/>
          <w:bCs/>
          <w:color w:val="C00000"/>
          <w:u w:val="single"/>
        </w:rPr>
        <w:t>de su red</w:t>
      </w:r>
    </w:p>
    <w:p w14:paraId="3A461C60" w14:textId="3F8E3982" w:rsidR="00592E2C" w:rsidRDefault="008B7EB4" w:rsidP="003443AF">
      <w:pPr>
        <w:spacing w:line="276" w:lineRule="auto"/>
        <w:jc w:val="both"/>
      </w:pPr>
      <w:r w:rsidRPr="00A256F6">
        <w:t>L</w:t>
      </w:r>
      <w:r w:rsidR="00592E2C" w:rsidRPr="00A256F6">
        <w:t xml:space="preserve">a Red Internacional de Centros </w:t>
      </w:r>
      <w:r w:rsidR="00592E2C" w:rsidRPr="00E92E11">
        <w:rPr>
          <w:b/>
          <w:bCs/>
          <w:i/>
          <w:iCs/>
        </w:rPr>
        <w:t>Educación Responsable</w:t>
      </w:r>
      <w:r w:rsidR="00441F4C" w:rsidRPr="00A256F6">
        <w:t xml:space="preserve"> </w:t>
      </w:r>
      <w:r w:rsidR="00537F67" w:rsidRPr="00A256F6">
        <w:t>(</w:t>
      </w:r>
      <w:r w:rsidRPr="00A256F6">
        <w:t xml:space="preserve">Red </w:t>
      </w:r>
      <w:r w:rsidR="00537F67" w:rsidRPr="00A256F6">
        <w:t>ER</w:t>
      </w:r>
      <w:r w:rsidR="00506FD2" w:rsidRPr="00A256F6">
        <w:t>)</w:t>
      </w:r>
      <w:r w:rsidR="00506FD2" w:rsidRPr="00A256F6">
        <w:rPr>
          <w:i/>
          <w:iCs/>
        </w:rPr>
        <w:t xml:space="preserve"> </w:t>
      </w:r>
      <w:r w:rsidR="00592E2C" w:rsidRPr="00A256F6">
        <w:t xml:space="preserve">está </w:t>
      </w:r>
      <w:r w:rsidRPr="00A256F6">
        <w:t>formada</w:t>
      </w:r>
      <w:r w:rsidR="00A256F6" w:rsidRPr="00A256F6">
        <w:t>, en la actualidad,</w:t>
      </w:r>
      <w:r w:rsidRPr="00A256F6">
        <w:t xml:space="preserve"> </w:t>
      </w:r>
      <w:r w:rsidR="00592E2C" w:rsidRPr="00A256F6">
        <w:t>por 7</w:t>
      </w:r>
      <w:r w:rsidR="00A256F6" w:rsidRPr="00A256F6">
        <w:t>5</w:t>
      </w:r>
      <w:r w:rsidR="00592E2C" w:rsidRPr="00A256F6">
        <w:t xml:space="preserve">0 centros de </w:t>
      </w:r>
      <w:r w:rsidR="00A4635A" w:rsidRPr="00A256F6">
        <w:t>10 comunidades autónomas españolas</w:t>
      </w:r>
      <w:r w:rsidR="00D72EB9" w:rsidRPr="00A256F6">
        <w:t xml:space="preserve"> (Cantabria, Madrid, La Rioja, Navarra, Galicia, Murcia, Castilla y León, Aragón, Comunidad Valenciana y Cataluña)</w:t>
      </w:r>
      <w:r w:rsidR="00592E2C" w:rsidRPr="00A256F6">
        <w:t xml:space="preserve"> y </w:t>
      </w:r>
      <w:r w:rsidR="00A4635A" w:rsidRPr="00A256F6">
        <w:t xml:space="preserve">8 países de </w:t>
      </w:r>
      <w:r w:rsidR="00592E2C" w:rsidRPr="00A256F6">
        <w:t>América Latina</w:t>
      </w:r>
      <w:r w:rsidR="003E4CCC" w:rsidRPr="00A256F6">
        <w:t xml:space="preserve"> (</w:t>
      </w:r>
      <w:r w:rsidR="003E4CCC" w:rsidRPr="00A256F6">
        <w:rPr>
          <w:rFonts w:cs="Calibri"/>
        </w:rPr>
        <w:t>Uruguay, Chile, México, Perú, Honduras, Nicaragua y el Salvador)</w:t>
      </w:r>
      <w:r w:rsidR="00537F67" w:rsidRPr="00A256F6">
        <w:t>.</w:t>
      </w:r>
      <w:r w:rsidR="00537F67" w:rsidRPr="00A256F6">
        <w:rPr>
          <w:u w:val="single"/>
        </w:rPr>
        <w:t xml:space="preserve"> Desde su creación, esta iniciativa</w:t>
      </w:r>
      <w:r w:rsidR="00592E2C" w:rsidRPr="00A256F6">
        <w:rPr>
          <w:u w:val="single"/>
        </w:rPr>
        <w:t xml:space="preserve"> </w:t>
      </w:r>
      <w:r w:rsidR="00537F67" w:rsidRPr="00A256F6">
        <w:rPr>
          <w:u w:val="single"/>
        </w:rPr>
        <w:t>ha</w:t>
      </w:r>
      <w:r w:rsidR="000724C0" w:rsidRPr="00A256F6">
        <w:rPr>
          <w:u w:val="single"/>
        </w:rPr>
        <w:t xml:space="preserve"> llegado a</w:t>
      </w:r>
      <w:r w:rsidR="00537F67">
        <w:rPr>
          <w:u w:val="single"/>
        </w:rPr>
        <w:t xml:space="preserve"> </w:t>
      </w:r>
      <w:r w:rsidR="00592E2C" w:rsidRPr="00614B0D">
        <w:rPr>
          <w:u w:val="single"/>
        </w:rPr>
        <w:t>119.321 alumnos</w:t>
      </w:r>
      <w:r w:rsidR="003443AF">
        <w:rPr>
          <w:u w:val="single"/>
        </w:rPr>
        <w:t xml:space="preserve"> y 16.000 docentes</w:t>
      </w:r>
      <w:r w:rsidR="00537F67">
        <w:rPr>
          <w:u w:val="single"/>
        </w:rPr>
        <w:t>, convirtiéndose en</w:t>
      </w:r>
      <w:r w:rsidR="00592E2C" w:rsidRPr="00614B0D">
        <w:rPr>
          <w:u w:val="single"/>
        </w:rPr>
        <w:t xml:space="preserve"> la</w:t>
      </w:r>
      <w:r w:rsidR="000724C0">
        <w:rPr>
          <w:u w:val="single"/>
        </w:rPr>
        <w:t xml:space="preserve"> mayor</w:t>
      </w:r>
      <w:r w:rsidR="00592E2C" w:rsidRPr="00614B0D">
        <w:rPr>
          <w:u w:val="single"/>
        </w:rPr>
        <w:t xml:space="preserve"> red de centros</w:t>
      </w:r>
      <w:r w:rsidR="00592E2C" w:rsidRPr="00321173">
        <w:rPr>
          <w:u w:val="single"/>
        </w:rPr>
        <w:t xml:space="preserve"> que trabajan</w:t>
      </w:r>
      <w:r w:rsidR="001F14F0" w:rsidRPr="00321173">
        <w:rPr>
          <w:u w:val="single"/>
        </w:rPr>
        <w:t xml:space="preserve"> </w:t>
      </w:r>
      <w:r w:rsidR="00C462C1" w:rsidRPr="00321173">
        <w:rPr>
          <w:u w:val="single"/>
        </w:rPr>
        <w:t>para</w:t>
      </w:r>
      <w:r w:rsidR="001F14F0" w:rsidRPr="00321173">
        <w:rPr>
          <w:u w:val="single"/>
        </w:rPr>
        <w:t xml:space="preserve"> promover</w:t>
      </w:r>
      <w:r w:rsidR="00592E2C" w:rsidRPr="00321173">
        <w:rPr>
          <w:u w:val="single"/>
        </w:rPr>
        <w:t xml:space="preserve"> la</w:t>
      </w:r>
      <w:r w:rsidR="001F14F0" w:rsidRPr="00321173">
        <w:rPr>
          <w:u w:val="single"/>
        </w:rPr>
        <w:t xml:space="preserve"> importancia de las</w:t>
      </w:r>
      <w:r w:rsidR="009D5993" w:rsidRPr="00321173">
        <w:rPr>
          <w:u w:val="single"/>
        </w:rPr>
        <w:t xml:space="preserve"> </w:t>
      </w:r>
      <w:r w:rsidR="00592E2C" w:rsidRPr="00321173">
        <w:rPr>
          <w:u w:val="single"/>
        </w:rPr>
        <w:t>habilidades socioemocionales y la creatividad</w:t>
      </w:r>
      <w:r w:rsidR="001F14F0" w:rsidRPr="00321173">
        <w:rPr>
          <w:u w:val="single"/>
        </w:rPr>
        <w:t xml:space="preserve"> en el ámbito educa</w:t>
      </w:r>
      <w:r w:rsidR="001B2F3E" w:rsidRPr="00321173">
        <w:rPr>
          <w:u w:val="single"/>
        </w:rPr>
        <w:t>tivo</w:t>
      </w:r>
      <w:r w:rsidR="00F03A58" w:rsidRPr="00321173">
        <w:rPr>
          <w:u w:val="single"/>
        </w:rPr>
        <w:t xml:space="preserve">. </w:t>
      </w:r>
    </w:p>
    <w:p w14:paraId="1394A3B8" w14:textId="107B6E69" w:rsidR="00F03A58" w:rsidRPr="005D313B" w:rsidRDefault="00DC7DD2" w:rsidP="00C8192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u w:val="single"/>
        </w:rPr>
      </w:pPr>
      <w:r>
        <w:rPr>
          <w:rFonts w:cstheme="minorHAnsi"/>
        </w:rPr>
        <w:t>A lo largo de</w:t>
      </w:r>
      <w:r w:rsidR="001F14F0">
        <w:rPr>
          <w:rFonts w:cstheme="minorHAnsi"/>
        </w:rPr>
        <w:t xml:space="preserve"> 2023</w:t>
      </w:r>
      <w:r w:rsidR="00F03A58">
        <w:rPr>
          <w:rFonts w:cstheme="minorHAnsi"/>
        </w:rPr>
        <w:t>,</w:t>
      </w:r>
      <w:r w:rsidR="001F14F0">
        <w:rPr>
          <w:rFonts w:cstheme="minorHAnsi"/>
        </w:rPr>
        <w:t xml:space="preserve"> el </w:t>
      </w:r>
      <w:r w:rsidR="00441B7D">
        <w:rPr>
          <w:rFonts w:cstheme="minorHAnsi"/>
        </w:rPr>
        <w:t xml:space="preserve">programa ha comprobado </w:t>
      </w:r>
      <w:r w:rsidR="001F14F0">
        <w:rPr>
          <w:rFonts w:cstheme="minorHAnsi"/>
        </w:rPr>
        <w:t>la importancia de seguir fortalec</w:t>
      </w:r>
      <w:r w:rsidR="00441B7D">
        <w:rPr>
          <w:rFonts w:cstheme="minorHAnsi"/>
        </w:rPr>
        <w:t xml:space="preserve">iendo su red de centros educativos, para lo que </w:t>
      </w:r>
      <w:r w:rsidRPr="001B7C09">
        <w:rPr>
          <w:rFonts w:cstheme="minorHAnsi"/>
          <w:u w:val="single"/>
        </w:rPr>
        <w:t>ha creado</w:t>
      </w:r>
      <w:r w:rsidR="00DF3D7E">
        <w:rPr>
          <w:rFonts w:cstheme="minorHAnsi"/>
          <w:u w:val="single"/>
        </w:rPr>
        <w:t xml:space="preserve"> la propuesta</w:t>
      </w:r>
      <w:r w:rsidR="00081368" w:rsidRPr="001B7C09">
        <w:rPr>
          <w:rFonts w:cstheme="minorHAnsi"/>
          <w:u w:val="single"/>
        </w:rPr>
        <w:t xml:space="preserve"> </w:t>
      </w:r>
      <w:r w:rsidR="0043241B" w:rsidRPr="00CB0442">
        <w:rPr>
          <w:rFonts w:cstheme="minorHAnsi"/>
          <w:i/>
          <w:iCs/>
          <w:u w:val="single"/>
        </w:rPr>
        <w:t xml:space="preserve">Acompaña </w:t>
      </w:r>
      <w:r w:rsidR="0043241B" w:rsidRPr="00BE2F52">
        <w:rPr>
          <w:rFonts w:cstheme="minorHAnsi"/>
          <w:u w:val="single"/>
        </w:rPr>
        <w:t>online</w:t>
      </w:r>
      <w:r w:rsidR="001B7C09" w:rsidRPr="00BE2F52">
        <w:rPr>
          <w:rFonts w:cstheme="minorHAnsi"/>
          <w:u w:val="single"/>
        </w:rPr>
        <w:t>,</w:t>
      </w:r>
      <w:r w:rsidR="0043241B" w:rsidRPr="00BE2F52">
        <w:rPr>
          <w:rFonts w:cstheme="minorHAnsi"/>
          <w:u w:val="single"/>
        </w:rPr>
        <w:t xml:space="preserve"> </w:t>
      </w:r>
      <w:r w:rsidR="001F14F0" w:rsidRPr="00BE2F52">
        <w:rPr>
          <w:rFonts w:cstheme="minorHAnsi"/>
          <w:u w:val="single"/>
        </w:rPr>
        <w:t>que</w:t>
      </w:r>
      <w:r w:rsidR="001B7C09" w:rsidRPr="00BE2F52">
        <w:rPr>
          <w:rFonts w:cstheme="minorHAnsi"/>
          <w:u w:val="single"/>
        </w:rPr>
        <w:t xml:space="preserve"> ha </w:t>
      </w:r>
      <w:r w:rsidR="007625EF">
        <w:rPr>
          <w:rFonts w:cstheme="minorHAnsi"/>
          <w:u w:val="single"/>
        </w:rPr>
        <w:t>propiciado</w:t>
      </w:r>
      <w:r w:rsidR="009F46E4">
        <w:rPr>
          <w:rFonts w:cstheme="minorHAnsi"/>
          <w:u w:val="single"/>
        </w:rPr>
        <w:t xml:space="preserve"> la creación de espacios para </w:t>
      </w:r>
      <w:r w:rsidR="005D313B">
        <w:rPr>
          <w:rFonts w:cstheme="minorHAnsi"/>
          <w:u w:val="single"/>
        </w:rPr>
        <w:t>facilitar el proceso de acompañamiento del programa y</w:t>
      </w:r>
      <w:r w:rsidR="00125F0E">
        <w:rPr>
          <w:rFonts w:cstheme="minorHAnsi"/>
          <w:u w:val="single"/>
        </w:rPr>
        <w:t xml:space="preserve"> generar</w:t>
      </w:r>
      <w:r w:rsidR="005D313B">
        <w:rPr>
          <w:rFonts w:cstheme="minorHAnsi"/>
          <w:u w:val="single"/>
        </w:rPr>
        <w:t xml:space="preserve"> cone</w:t>
      </w:r>
      <w:r w:rsidR="00125F0E">
        <w:rPr>
          <w:rFonts w:cstheme="minorHAnsi"/>
          <w:u w:val="single"/>
        </w:rPr>
        <w:t>xiones entre</w:t>
      </w:r>
      <w:r w:rsidR="005D313B">
        <w:rPr>
          <w:rFonts w:cstheme="minorHAnsi"/>
          <w:u w:val="single"/>
        </w:rPr>
        <w:t xml:space="preserve"> </w:t>
      </w:r>
      <w:r w:rsidR="00125F0E">
        <w:rPr>
          <w:rFonts w:cstheme="minorHAnsi"/>
          <w:u w:val="single"/>
        </w:rPr>
        <w:t xml:space="preserve">los </w:t>
      </w:r>
      <w:r w:rsidR="005D313B">
        <w:rPr>
          <w:rFonts w:cstheme="minorHAnsi"/>
          <w:u w:val="single"/>
        </w:rPr>
        <w:t xml:space="preserve">docentes </w:t>
      </w:r>
      <w:r w:rsidR="00125F0E">
        <w:rPr>
          <w:rFonts w:cstheme="minorHAnsi"/>
          <w:u w:val="single"/>
        </w:rPr>
        <w:t>que lo aplican</w:t>
      </w:r>
      <w:r w:rsidR="005D313B">
        <w:rPr>
          <w:rFonts w:cstheme="minorHAnsi"/>
          <w:u w:val="single"/>
        </w:rPr>
        <w:t>.</w:t>
      </w:r>
      <w:r w:rsidR="005D313B">
        <w:rPr>
          <w:rFonts w:cstheme="minorHAnsi"/>
        </w:rPr>
        <w:t xml:space="preserve"> </w:t>
      </w:r>
      <w:r w:rsidR="001B7C09" w:rsidRPr="00BE2F52">
        <w:rPr>
          <w:rFonts w:cstheme="minorHAnsi"/>
        </w:rPr>
        <w:t>A</w:t>
      </w:r>
      <w:r w:rsidR="00A439B0" w:rsidRPr="00BE2F52">
        <w:rPr>
          <w:rFonts w:cstheme="minorHAnsi"/>
        </w:rPr>
        <w:t>demás,</w:t>
      </w:r>
      <w:r w:rsidR="001B7C09" w:rsidRPr="00BE2F52">
        <w:rPr>
          <w:rFonts w:cstheme="minorHAnsi"/>
        </w:rPr>
        <w:t xml:space="preserve"> </w:t>
      </w:r>
      <w:r w:rsidR="0069699B" w:rsidRPr="00BE2F52">
        <w:rPr>
          <w:rFonts w:cstheme="minorHAnsi"/>
        </w:rPr>
        <w:t>el curso escolar</w:t>
      </w:r>
      <w:r w:rsidR="00A439B0" w:rsidRPr="00BE2F52">
        <w:rPr>
          <w:rFonts w:cstheme="minorHAnsi"/>
        </w:rPr>
        <w:t xml:space="preserve"> 2022/23</w:t>
      </w:r>
      <w:r w:rsidR="0069699B" w:rsidRPr="00BE2F52">
        <w:rPr>
          <w:rFonts w:cstheme="minorHAnsi"/>
        </w:rPr>
        <w:t xml:space="preserve"> finalizó con la primera formación </w:t>
      </w:r>
      <w:r w:rsidR="0069699B" w:rsidRPr="00BE2F52">
        <w:rPr>
          <w:rFonts w:cstheme="minorHAnsi"/>
          <w:i/>
          <w:iCs/>
        </w:rPr>
        <w:t xml:space="preserve">online </w:t>
      </w:r>
      <w:r w:rsidR="0069699B" w:rsidRPr="00BE2F52">
        <w:rPr>
          <w:rFonts w:cstheme="minorHAnsi"/>
        </w:rPr>
        <w:t xml:space="preserve">para la Red Internacional de Centros Graduados, en la que se trabajó el </w:t>
      </w:r>
      <w:r w:rsidR="0069699B" w:rsidRPr="00BE2F52">
        <w:rPr>
          <w:rFonts w:cstheme="minorHAnsi"/>
          <w:i/>
          <w:iCs/>
        </w:rPr>
        <w:t xml:space="preserve">cuidado docente </w:t>
      </w:r>
      <w:r w:rsidR="0069699B" w:rsidRPr="00BE2F52">
        <w:rPr>
          <w:rFonts w:cstheme="minorHAnsi"/>
        </w:rPr>
        <w:t xml:space="preserve">con un total de 200 </w:t>
      </w:r>
      <w:r w:rsidR="002826FE" w:rsidRPr="00BE2F52">
        <w:rPr>
          <w:rFonts w:cstheme="minorHAnsi"/>
        </w:rPr>
        <w:t>inscritos</w:t>
      </w:r>
      <w:r w:rsidR="00081368" w:rsidRPr="00BE2F52">
        <w:rPr>
          <w:rFonts w:cstheme="minorHAnsi"/>
        </w:rPr>
        <w:t>.</w:t>
      </w:r>
      <w:r w:rsidR="001D50AA" w:rsidRPr="00BE2F52">
        <w:rPr>
          <w:rFonts w:cstheme="minorHAnsi"/>
        </w:rPr>
        <w:t xml:space="preserve"> </w:t>
      </w:r>
      <w:r w:rsidR="009619F4" w:rsidRPr="00BE2F52">
        <w:rPr>
          <w:rFonts w:cstheme="minorHAnsi"/>
        </w:rPr>
        <w:t xml:space="preserve">También </w:t>
      </w:r>
      <w:r w:rsidR="009D6D6B" w:rsidRPr="00BE2F52">
        <w:rPr>
          <w:rFonts w:cstheme="minorHAnsi"/>
        </w:rPr>
        <w:t>se</w:t>
      </w:r>
      <w:r w:rsidR="00866BF4" w:rsidRPr="00BE2F52">
        <w:rPr>
          <w:rFonts w:cstheme="minorHAnsi"/>
        </w:rPr>
        <w:t xml:space="preserve"> ha </w:t>
      </w:r>
      <w:r w:rsidR="009619F4" w:rsidRPr="00BE2F52">
        <w:rPr>
          <w:rFonts w:cstheme="minorHAnsi"/>
        </w:rPr>
        <w:t>llevado a cabo</w:t>
      </w:r>
      <w:r w:rsidR="009D6D6B" w:rsidRPr="00BE2F52">
        <w:rPr>
          <w:rFonts w:cstheme="minorHAnsi"/>
        </w:rPr>
        <w:t xml:space="preserve"> el V Encuentro de la </w:t>
      </w:r>
      <w:r w:rsidR="009D6D6B" w:rsidRPr="00CB0442">
        <w:rPr>
          <w:rFonts w:cstheme="minorHAnsi"/>
        </w:rPr>
        <w:t xml:space="preserve">Red de Formadores, </w:t>
      </w:r>
      <w:r w:rsidR="009D6D6B" w:rsidRPr="00BE2F52">
        <w:rPr>
          <w:rFonts w:cstheme="minorHAnsi"/>
        </w:rPr>
        <w:t>que</w:t>
      </w:r>
      <w:r w:rsidR="009D6D6B" w:rsidRPr="00CB0442">
        <w:rPr>
          <w:rFonts w:cstheme="minorHAnsi"/>
        </w:rPr>
        <w:t xml:space="preserve"> </w:t>
      </w:r>
      <w:r w:rsidR="009D6D6B" w:rsidRPr="00BE2F52">
        <w:rPr>
          <w:rFonts w:cstheme="minorHAnsi"/>
        </w:rPr>
        <w:t>reunió en Madrid a los especialistas que acuden a los centros educativos para trabajar el desarrollo emocional, social y creativo con los docentes</w:t>
      </w:r>
      <w:r w:rsidR="009619F4" w:rsidRPr="00BE2F52">
        <w:rPr>
          <w:rFonts w:cstheme="minorHAnsi"/>
        </w:rPr>
        <w:t>,</w:t>
      </w:r>
      <w:r w:rsidR="009D6D6B" w:rsidRPr="00BE2F52">
        <w:rPr>
          <w:rFonts w:cstheme="minorHAnsi"/>
        </w:rPr>
        <w:t xml:space="preserve"> </w:t>
      </w:r>
      <w:r w:rsidR="00833EBA" w:rsidRPr="00BE2F52">
        <w:rPr>
          <w:rFonts w:cstheme="minorHAnsi"/>
        </w:rPr>
        <w:t>y</w:t>
      </w:r>
      <w:r w:rsidR="009D6D6B" w:rsidRPr="00BE2F52">
        <w:rPr>
          <w:rFonts w:cstheme="minorHAnsi"/>
        </w:rPr>
        <w:t xml:space="preserve"> el VIII Encuentro de la </w:t>
      </w:r>
      <w:r w:rsidR="009D6D6B" w:rsidRPr="00CB0442">
        <w:rPr>
          <w:rFonts w:cstheme="minorHAnsi"/>
        </w:rPr>
        <w:t>Red Internacional de Coordinadores</w:t>
      </w:r>
      <w:r w:rsidR="009D6D6B" w:rsidRPr="00BE2F52">
        <w:rPr>
          <w:rFonts w:cstheme="minorHAnsi"/>
        </w:rPr>
        <w:t xml:space="preserve"> que hace</w:t>
      </w:r>
      <w:r w:rsidR="009619F4" w:rsidRPr="00BE2F52">
        <w:rPr>
          <w:rFonts w:cstheme="minorHAnsi"/>
        </w:rPr>
        <w:t>n</w:t>
      </w:r>
      <w:r w:rsidR="009D6D6B" w:rsidRPr="0043241B">
        <w:rPr>
          <w:rFonts w:cstheme="minorHAnsi"/>
        </w:rPr>
        <w:t xml:space="preserve"> posible </w:t>
      </w:r>
      <w:r w:rsidR="009D6D6B" w:rsidRPr="0043241B">
        <w:rPr>
          <w:rFonts w:cstheme="minorHAnsi"/>
          <w:i/>
          <w:iCs/>
        </w:rPr>
        <w:t>Educación Responsable</w:t>
      </w:r>
      <w:r w:rsidR="009D6D6B" w:rsidRPr="0043241B">
        <w:rPr>
          <w:rFonts w:cstheme="minorHAnsi"/>
        </w:rPr>
        <w:t xml:space="preserve"> en España y América Latina</w:t>
      </w:r>
      <w:r w:rsidR="009D6D6B">
        <w:rPr>
          <w:rFonts w:cstheme="minorHAnsi"/>
        </w:rPr>
        <w:t xml:space="preserve">, celebrado en el Centro Botín. </w:t>
      </w:r>
    </w:p>
    <w:p w14:paraId="75AFD876" w14:textId="77777777" w:rsidR="00371242" w:rsidRPr="00371242" w:rsidRDefault="00371242" w:rsidP="00686075">
      <w:pPr>
        <w:jc w:val="both"/>
        <w:rPr>
          <w:rFonts w:ascii="Calibri" w:eastAsia="Calibri" w:hAnsi="Calibri" w:cs="Times New Roman"/>
          <w:b/>
          <w:bCs/>
          <w:color w:val="C00000"/>
          <w:sz w:val="12"/>
          <w:szCs w:val="12"/>
          <w:u w:val="single"/>
        </w:rPr>
      </w:pPr>
    </w:p>
    <w:p w14:paraId="6F9D3E23" w14:textId="2123CE58" w:rsidR="00550B1D" w:rsidRDefault="009619F4" w:rsidP="00686075">
      <w:pPr>
        <w:jc w:val="both"/>
        <w:rPr>
          <w:rFonts w:ascii="Calibri" w:eastAsia="Calibri" w:hAnsi="Calibri" w:cs="Times New Roman"/>
          <w:b/>
          <w:bCs/>
          <w:color w:val="C00000"/>
          <w:u w:val="single"/>
        </w:rPr>
      </w:pPr>
      <w:r>
        <w:rPr>
          <w:rFonts w:ascii="Calibri" w:eastAsia="Calibri" w:hAnsi="Calibri" w:cs="Times New Roman"/>
          <w:b/>
          <w:bCs/>
          <w:color w:val="C00000"/>
          <w:u w:val="single"/>
        </w:rPr>
        <w:t xml:space="preserve">La Red de Talento Solidario crece con </w:t>
      </w:r>
      <w:r w:rsidR="00550B1D" w:rsidRPr="00550B1D">
        <w:rPr>
          <w:rFonts w:ascii="Calibri" w:eastAsia="Calibri" w:hAnsi="Calibri" w:cs="Times New Roman"/>
          <w:b/>
          <w:bCs/>
          <w:color w:val="C00000"/>
          <w:u w:val="single"/>
        </w:rPr>
        <w:t xml:space="preserve">76 </w:t>
      </w:r>
      <w:r>
        <w:rPr>
          <w:rFonts w:ascii="Calibri" w:eastAsia="Calibri" w:hAnsi="Calibri" w:cs="Times New Roman"/>
          <w:b/>
          <w:bCs/>
          <w:color w:val="C00000"/>
          <w:u w:val="single"/>
        </w:rPr>
        <w:t xml:space="preserve">nuevas </w:t>
      </w:r>
      <w:r w:rsidR="00550B1D" w:rsidRPr="00550B1D">
        <w:rPr>
          <w:rFonts w:ascii="Calibri" w:eastAsia="Calibri" w:hAnsi="Calibri" w:cs="Times New Roman"/>
          <w:b/>
          <w:bCs/>
          <w:color w:val="C00000"/>
          <w:u w:val="single"/>
        </w:rPr>
        <w:t>entidades sin ánimo de lucro</w:t>
      </w:r>
    </w:p>
    <w:p w14:paraId="01DD094C" w14:textId="454AD881" w:rsidR="00587DE6" w:rsidRPr="00A30D1B" w:rsidRDefault="00550B1D" w:rsidP="00587DE6">
      <w:pPr>
        <w:spacing w:after="0" w:line="276" w:lineRule="auto"/>
        <w:jc w:val="both"/>
      </w:pPr>
      <w:r w:rsidRPr="005116A4">
        <w:rPr>
          <w:rFonts w:cstheme="minorHAnsi"/>
        </w:rPr>
        <w:t xml:space="preserve">El </w:t>
      </w:r>
      <w:r>
        <w:rPr>
          <w:rFonts w:cstheme="minorHAnsi"/>
        </w:rPr>
        <w:t>Tercer Sector</w:t>
      </w:r>
      <w:r w:rsidRPr="005116A4">
        <w:rPr>
          <w:rFonts w:cstheme="minorHAnsi"/>
        </w:rPr>
        <w:t xml:space="preserve"> es fundamental para el progreso económico y social de un país</w:t>
      </w:r>
      <w:r>
        <w:rPr>
          <w:rFonts w:cstheme="minorHAnsi"/>
        </w:rPr>
        <w:t>.</w:t>
      </w:r>
      <w:r w:rsidRPr="00642A5F">
        <w:rPr>
          <w:rFonts w:cstheme="minorHAnsi"/>
        </w:rPr>
        <w:t xml:space="preserve"> </w:t>
      </w:r>
      <w:r w:rsidR="00D73C36">
        <w:rPr>
          <w:rFonts w:cstheme="minorHAnsi"/>
        </w:rPr>
        <w:t xml:space="preserve">Por eso, </w:t>
      </w:r>
      <w:r w:rsidRPr="00642A5F">
        <w:rPr>
          <w:rFonts w:cstheme="minorHAnsi"/>
        </w:rPr>
        <w:t>hace más de una década</w:t>
      </w:r>
      <w:r>
        <w:rPr>
          <w:rFonts w:cstheme="minorHAnsi"/>
        </w:rPr>
        <w:t xml:space="preserve"> </w:t>
      </w:r>
      <w:r w:rsidRPr="00642A5F">
        <w:rPr>
          <w:rFonts w:cstheme="minorHAnsi"/>
        </w:rPr>
        <w:t>la Fundación Botín pus</w:t>
      </w:r>
      <w:r w:rsidR="00D73C36">
        <w:rPr>
          <w:rFonts w:cstheme="minorHAnsi"/>
        </w:rPr>
        <w:t>o</w:t>
      </w:r>
      <w:r w:rsidRPr="00642A5F">
        <w:rPr>
          <w:rFonts w:cstheme="minorHAnsi"/>
        </w:rPr>
        <w:t xml:space="preserve"> en marcha </w:t>
      </w:r>
      <w:r w:rsidRPr="00D41455">
        <w:rPr>
          <w:rFonts w:cstheme="minorHAnsi"/>
          <w:b/>
          <w:bCs/>
        </w:rPr>
        <w:t>Talento Solidario</w:t>
      </w:r>
      <w:r>
        <w:rPr>
          <w:rFonts w:cstheme="minorHAnsi"/>
        </w:rPr>
        <w:t xml:space="preserve">, </w:t>
      </w:r>
      <w:r>
        <w:t>un programa orientado</w:t>
      </w:r>
      <w:r w:rsidRPr="003145AA">
        <w:t xml:space="preserve"> a impulsar </w:t>
      </w:r>
      <w:r w:rsidR="00AF273A">
        <w:t>su</w:t>
      </w:r>
      <w:r w:rsidRPr="003145AA">
        <w:t xml:space="preserve"> fortalecimiento y eficiencia</w:t>
      </w:r>
      <w:r w:rsidR="00AA3600">
        <w:t>, que cuenta ya con</w:t>
      </w:r>
      <w:r w:rsidRPr="003145AA">
        <w:t xml:space="preserve"> </w:t>
      </w:r>
      <w:r w:rsidR="00AA3600">
        <w:t xml:space="preserve">una </w:t>
      </w:r>
      <w:r w:rsidRPr="00A43C71">
        <w:rPr>
          <w:u w:val="single"/>
        </w:rPr>
        <w:t xml:space="preserve">red </w:t>
      </w:r>
      <w:r w:rsidR="000A65AE">
        <w:rPr>
          <w:u w:val="single"/>
        </w:rPr>
        <w:t>formada por</w:t>
      </w:r>
      <w:r w:rsidR="00AA3600">
        <w:rPr>
          <w:u w:val="single"/>
        </w:rPr>
        <w:t xml:space="preserve"> más de</w:t>
      </w:r>
      <w:r w:rsidRPr="00A43C71">
        <w:rPr>
          <w:u w:val="single"/>
        </w:rPr>
        <w:t xml:space="preserve"> 400</w:t>
      </w:r>
      <w:r w:rsidR="00AA3600">
        <w:rPr>
          <w:u w:val="single"/>
        </w:rPr>
        <w:t xml:space="preserve"> </w:t>
      </w:r>
      <w:r w:rsidR="00AA3600" w:rsidRPr="00AC3AB2">
        <w:rPr>
          <w:u w:val="single"/>
        </w:rPr>
        <w:t>entidades</w:t>
      </w:r>
      <w:r w:rsidR="00EF52ED" w:rsidRPr="00AC3AB2">
        <w:rPr>
          <w:u w:val="single"/>
        </w:rPr>
        <w:t xml:space="preserve"> a las que apoya en su transformación digital, </w:t>
      </w:r>
      <w:r w:rsidR="00EB5EFF" w:rsidRPr="00AC3AB2">
        <w:rPr>
          <w:u w:val="single"/>
        </w:rPr>
        <w:t xml:space="preserve">ayuda en temas de gobernanza e impulsa </w:t>
      </w:r>
      <w:r w:rsidR="000A65AE" w:rsidRPr="00AC3AB2">
        <w:rPr>
          <w:u w:val="single"/>
        </w:rPr>
        <w:t>a través de</w:t>
      </w:r>
      <w:r w:rsidR="00EB5EFF" w:rsidRPr="00AC3AB2">
        <w:rPr>
          <w:u w:val="single"/>
        </w:rPr>
        <w:t xml:space="preserve"> espacios de encuentro </w:t>
      </w:r>
      <w:r w:rsidR="000A65AE" w:rsidRPr="00AC3AB2">
        <w:rPr>
          <w:u w:val="single"/>
        </w:rPr>
        <w:t>y</w:t>
      </w:r>
      <w:r w:rsidR="00EB5EFF" w:rsidRPr="00AC3AB2">
        <w:rPr>
          <w:u w:val="single"/>
        </w:rPr>
        <w:t xml:space="preserve"> colaboración.</w:t>
      </w:r>
      <w:r w:rsidR="00D40CBD">
        <w:t xml:space="preserve"> </w:t>
      </w:r>
      <w:r w:rsidR="00587DE6">
        <w:t>Todo ello</w:t>
      </w:r>
      <w:r w:rsidR="0015364B">
        <w:t>,</w:t>
      </w:r>
      <w:r w:rsidR="00587DE6">
        <w:t xml:space="preserve"> gracias </w:t>
      </w:r>
      <w:r w:rsidR="008C7F31">
        <w:t>no sólo a</w:t>
      </w:r>
      <w:r w:rsidR="00587DE6">
        <w:t xml:space="preserve"> Talento Solidario</w:t>
      </w:r>
      <w:r w:rsidR="008C7F31">
        <w:t xml:space="preserve"> sino también a</w:t>
      </w:r>
      <w:r w:rsidR="00587DE6">
        <w:t>l Desafío</w:t>
      </w:r>
      <w:r w:rsidR="009A4BC8">
        <w:t xml:space="preserve"> de Talento Solidario, </w:t>
      </w:r>
      <w:r w:rsidR="00425A7E">
        <w:t>una iniciativa</w:t>
      </w:r>
      <w:r w:rsidR="008C7F31">
        <w:t xml:space="preserve"> </w:t>
      </w:r>
      <w:r w:rsidR="00982D3B">
        <w:t>que en 2023 se extendi</w:t>
      </w:r>
      <w:r w:rsidR="00425A7E">
        <w:t>ó</w:t>
      </w:r>
      <w:r w:rsidR="00982D3B">
        <w:t xml:space="preserve"> a tres nuevas region</w:t>
      </w:r>
      <w:r w:rsidR="00E92E11">
        <w:t>e</w:t>
      </w:r>
      <w:r w:rsidR="00982D3B">
        <w:t>s</w:t>
      </w:r>
      <w:r w:rsidR="0068572A">
        <w:t xml:space="preserve"> españolas</w:t>
      </w:r>
      <w:r w:rsidR="00982D3B">
        <w:t xml:space="preserve"> (Galici</w:t>
      </w:r>
      <w:r w:rsidR="0068572A">
        <w:t>a</w:t>
      </w:r>
      <w:r w:rsidR="00982D3B">
        <w:t>, Cantabria y Andalucía)</w:t>
      </w:r>
      <w:r w:rsidR="0068572A">
        <w:t xml:space="preserve"> y -por primera vez- </w:t>
      </w:r>
      <w:r w:rsidR="00F05500">
        <w:t>se hizo presente en</w:t>
      </w:r>
      <w:r w:rsidR="0068572A">
        <w:t xml:space="preserve"> América Latina</w:t>
      </w:r>
      <w:r w:rsidR="00A30D1B">
        <w:t xml:space="preserve">, con un desafío </w:t>
      </w:r>
      <w:r w:rsidR="00A30D1B">
        <w:rPr>
          <w:i/>
          <w:iCs/>
        </w:rPr>
        <w:t>online</w:t>
      </w:r>
      <w:r w:rsidR="00A30D1B">
        <w:t xml:space="preserve"> en 5 países (Argentina, Brasil, Chile, Colombia y Perú) de la mano d</w:t>
      </w:r>
      <w:r w:rsidR="00053024">
        <w:t xml:space="preserve">e fundaciones </w:t>
      </w:r>
      <w:r w:rsidR="00FB1550">
        <w:t xml:space="preserve">locales de </w:t>
      </w:r>
      <w:r w:rsidR="00053024">
        <w:t>referen</w:t>
      </w:r>
      <w:r w:rsidR="00FB1550">
        <w:t>cia</w:t>
      </w:r>
      <w:r w:rsidR="00F95AB8">
        <w:t>.</w:t>
      </w:r>
    </w:p>
    <w:p w14:paraId="321A699B" w14:textId="77777777" w:rsidR="00371242" w:rsidRDefault="00371242" w:rsidP="00AC3AB2">
      <w:pPr>
        <w:jc w:val="both"/>
        <w:rPr>
          <w:rFonts w:ascii="Calibri" w:eastAsia="Calibri" w:hAnsi="Calibri" w:cs="Times New Roman"/>
          <w:b/>
          <w:bCs/>
          <w:color w:val="C00000"/>
          <w:u w:val="single"/>
        </w:rPr>
      </w:pPr>
    </w:p>
    <w:p w14:paraId="7C9898CE" w14:textId="77777777" w:rsidR="00371242" w:rsidRDefault="00371242" w:rsidP="00AC3AB2">
      <w:pPr>
        <w:jc w:val="both"/>
        <w:rPr>
          <w:rFonts w:ascii="Calibri" w:eastAsia="Calibri" w:hAnsi="Calibri" w:cs="Times New Roman"/>
          <w:b/>
          <w:bCs/>
          <w:color w:val="C00000"/>
          <w:u w:val="single"/>
        </w:rPr>
      </w:pPr>
    </w:p>
    <w:p w14:paraId="74A41B09" w14:textId="052B110C" w:rsidR="003D58E6" w:rsidRPr="003D58E6" w:rsidRDefault="00EF607B" w:rsidP="00AC3AB2">
      <w:pPr>
        <w:jc w:val="both"/>
        <w:rPr>
          <w:rFonts w:ascii="Calibri" w:eastAsia="Calibri" w:hAnsi="Calibri" w:cs="Times New Roman"/>
          <w:b/>
          <w:bCs/>
          <w:color w:val="C00000"/>
          <w:u w:val="single"/>
        </w:rPr>
      </w:pPr>
      <w:r>
        <w:rPr>
          <w:rFonts w:ascii="Calibri" w:eastAsia="Calibri" w:hAnsi="Calibri" w:cs="Times New Roman"/>
          <w:b/>
          <w:bCs/>
          <w:color w:val="C00000"/>
          <w:u w:val="single"/>
        </w:rPr>
        <w:lastRenderedPageBreak/>
        <w:t xml:space="preserve">Nos digitalizamos para llegar a más personas </w:t>
      </w:r>
    </w:p>
    <w:p w14:paraId="350E38C9" w14:textId="43CD3C81" w:rsidR="00614B0D" w:rsidRDefault="003E140B" w:rsidP="00C81925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Pr="005105AC">
        <w:rPr>
          <w:rFonts w:cstheme="minorHAnsi"/>
        </w:rPr>
        <w:t xml:space="preserve">a Red </w:t>
      </w:r>
      <w:r w:rsidRPr="00933EEB">
        <w:rPr>
          <w:rFonts w:cstheme="minorHAnsi"/>
          <w:i/>
          <w:iCs/>
        </w:rPr>
        <w:t>Alumni</w:t>
      </w:r>
      <w:r w:rsidRPr="005105AC">
        <w:rPr>
          <w:rFonts w:cstheme="minorHAnsi"/>
        </w:rPr>
        <w:t xml:space="preserve"> de Servidores Públicos del </w:t>
      </w:r>
      <w:r w:rsidRPr="00D41455">
        <w:rPr>
          <w:rFonts w:cstheme="minorHAnsi"/>
          <w:b/>
          <w:bCs/>
        </w:rPr>
        <w:t>Programa para el Fortalecimiento de la Función Pública</w:t>
      </w:r>
      <w:r w:rsidRPr="00A43C71">
        <w:rPr>
          <w:rFonts w:cstheme="minorHAnsi"/>
        </w:rPr>
        <w:t xml:space="preserve"> </w:t>
      </w:r>
      <w:r w:rsidRPr="00CB0442">
        <w:rPr>
          <w:rFonts w:cstheme="minorHAnsi"/>
          <w:b/>
          <w:bCs/>
        </w:rPr>
        <w:t>en América Latina</w:t>
      </w:r>
      <w:r w:rsidR="003D58E6">
        <w:rPr>
          <w:rFonts w:cstheme="minorHAnsi"/>
        </w:rPr>
        <w:t xml:space="preserve"> </w:t>
      </w:r>
      <w:r w:rsidR="00203F2E">
        <w:rPr>
          <w:rFonts w:cstheme="minorHAnsi"/>
        </w:rPr>
        <w:t>y</w:t>
      </w:r>
      <w:r w:rsidR="003D58E6">
        <w:rPr>
          <w:rFonts w:cstheme="minorHAnsi"/>
        </w:rPr>
        <w:t xml:space="preserve">a cuenta con 474 egresados. </w:t>
      </w:r>
      <w:r w:rsidR="003D58E6" w:rsidRPr="003D58E6">
        <w:t>Este programa,</w:t>
      </w:r>
      <w:r w:rsidR="003D58E6" w:rsidRPr="003D58E6">
        <w:rPr>
          <w:i/>
          <w:iCs/>
        </w:rPr>
        <w:t xml:space="preserve"> </w:t>
      </w:r>
      <w:r w:rsidR="003D58E6" w:rsidRPr="003D58E6">
        <w:t xml:space="preserve">que tiene como objetivo impulsar el desarrollo de la región a través de tres valores fundamentales </w:t>
      </w:r>
      <w:r w:rsidR="00203F2E">
        <w:t>(</w:t>
      </w:r>
      <w:r w:rsidR="003D58E6" w:rsidRPr="003D58E6">
        <w:t>integridad, proactividad y vocación de servicio</w:t>
      </w:r>
      <w:r w:rsidR="00203F2E">
        <w:t>)</w:t>
      </w:r>
      <w:r w:rsidR="00933EEB">
        <w:t>,</w:t>
      </w:r>
      <w:r w:rsidR="003D58E6" w:rsidRPr="003D58E6">
        <w:t xml:space="preserve"> </w:t>
      </w:r>
      <w:r w:rsidR="003D58E6" w:rsidRPr="003D58E6">
        <w:rPr>
          <w:u w:val="single"/>
        </w:rPr>
        <w:t>obtuvo el récord histórico de solicitantes en su XIV edición</w:t>
      </w:r>
      <w:r w:rsidR="003D58E6" w:rsidRPr="00CB0442">
        <w:rPr>
          <w:u w:val="single"/>
        </w:rPr>
        <w:t xml:space="preserve"> </w:t>
      </w:r>
      <w:r w:rsidR="003D58E6" w:rsidRPr="008057D3">
        <w:rPr>
          <w:u w:val="single"/>
        </w:rPr>
        <w:t>con</w:t>
      </w:r>
      <w:r w:rsidR="003D58E6" w:rsidRPr="003D58E6">
        <w:rPr>
          <w:u w:val="single"/>
        </w:rPr>
        <w:t xml:space="preserve"> 32 estudiantes universitarios, de 18 nacionalidades diferentes, seleccionados de entre más de 11.200 candidatos. </w:t>
      </w:r>
      <w:r w:rsidR="00D41455" w:rsidRPr="00CB0442">
        <w:t xml:space="preserve">Ante el elevado número de inscripciones recibidas, en 2023 se puso también en marcha la primera edición del formato </w:t>
      </w:r>
      <w:r w:rsidR="00D41455" w:rsidRPr="00CB0442">
        <w:rPr>
          <w:i/>
          <w:iCs/>
        </w:rPr>
        <w:t>online</w:t>
      </w:r>
      <w:r w:rsidR="00371242">
        <w:rPr>
          <w:i/>
          <w:iCs/>
        </w:rPr>
        <w:t>,</w:t>
      </w:r>
      <w:r w:rsidR="00D41455" w:rsidRPr="00CB0442">
        <w:t xml:space="preserve"> para 50 alumnos de 16 países de </w:t>
      </w:r>
      <w:r w:rsidR="003D28D9">
        <w:t>América Latina</w:t>
      </w:r>
      <w:r w:rsidR="00D41455" w:rsidRPr="00CB0442">
        <w:t>.</w:t>
      </w:r>
      <w:r w:rsidR="00146F3C">
        <w:t xml:space="preserve"> </w:t>
      </w:r>
      <w:r w:rsidR="0049519B">
        <w:t>También</w:t>
      </w:r>
      <w:r w:rsidR="00D41455" w:rsidRPr="00D41455">
        <w:t xml:space="preserve"> se</w:t>
      </w:r>
      <w:r w:rsidR="008A50DD">
        <w:t xml:space="preserve"> </w:t>
      </w:r>
      <w:r>
        <w:rPr>
          <w:rFonts w:cstheme="minorHAnsi"/>
        </w:rPr>
        <w:t>ha continuado</w:t>
      </w:r>
      <w:r w:rsidR="005105AC" w:rsidRPr="005105AC">
        <w:rPr>
          <w:rFonts w:cstheme="minorHAnsi"/>
        </w:rPr>
        <w:t xml:space="preserve"> </w:t>
      </w:r>
      <w:r w:rsidR="00413A68">
        <w:rPr>
          <w:rFonts w:cstheme="minorHAnsi"/>
        </w:rPr>
        <w:t>trabajando</w:t>
      </w:r>
      <w:r w:rsidR="00D41455">
        <w:rPr>
          <w:rFonts w:cstheme="minorHAnsi"/>
        </w:rPr>
        <w:t xml:space="preserve"> en</w:t>
      </w:r>
      <w:r>
        <w:rPr>
          <w:rFonts w:cstheme="minorHAnsi"/>
        </w:rPr>
        <w:t xml:space="preserve"> </w:t>
      </w:r>
      <w:r w:rsidR="00D41455" w:rsidRPr="002D0F64">
        <w:rPr>
          <w:rFonts w:cstheme="minorHAnsi"/>
        </w:rPr>
        <w:t>diversas actividades, encuentros y oportunidades de formación</w:t>
      </w:r>
      <w:r w:rsidR="00750F98">
        <w:rPr>
          <w:rFonts w:cstheme="minorHAnsi"/>
        </w:rPr>
        <w:t xml:space="preserve"> y </w:t>
      </w:r>
      <w:r w:rsidR="00750F98" w:rsidRPr="00CB0442">
        <w:rPr>
          <w:rFonts w:cstheme="minorHAnsi"/>
          <w:i/>
          <w:iCs/>
        </w:rPr>
        <w:t>networking</w:t>
      </w:r>
      <w:r w:rsidR="00D41455">
        <w:rPr>
          <w:rFonts w:cstheme="minorHAnsi"/>
        </w:rPr>
        <w:t xml:space="preserve"> a través de</w:t>
      </w:r>
      <w:r>
        <w:rPr>
          <w:rFonts w:cstheme="minorHAnsi"/>
        </w:rPr>
        <w:t xml:space="preserve"> “Alumni Impacta”</w:t>
      </w:r>
      <w:r w:rsidR="009B43F2">
        <w:rPr>
          <w:rFonts w:cstheme="minorHAnsi"/>
        </w:rPr>
        <w:t>, con más de 20 proyectos de la red</w:t>
      </w:r>
      <w:r w:rsidR="00FA1817">
        <w:rPr>
          <w:rFonts w:cstheme="minorHAnsi"/>
        </w:rPr>
        <w:t xml:space="preserve"> articulados de forma colaborativa</w:t>
      </w:r>
      <w:r w:rsidR="00A03EE1">
        <w:rPr>
          <w:rFonts w:cstheme="minorHAnsi"/>
        </w:rPr>
        <w:t>,</w:t>
      </w:r>
      <w:r w:rsidR="00FA1817">
        <w:rPr>
          <w:rFonts w:cstheme="minorHAnsi"/>
        </w:rPr>
        <w:t xml:space="preserve"> y </w:t>
      </w:r>
      <w:r>
        <w:rPr>
          <w:rFonts w:cstheme="minorHAnsi"/>
        </w:rPr>
        <w:t xml:space="preserve">se han mantenido </w:t>
      </w:r>
      <w:r w:rsidR="005105AC" w:rsidRPr="005105AC">
        <w:rPr>
          <w:rFonts w:cstheme="minorHAnsi"/>
        </w:rPr>
        <w:t xml:space="preserve">encuentros de </w:t>
      </w:r>
      <w:r w:rsidR="005105AC" w:rsidRPr="00371242">
        <w:rPr>
          <w:rFonts w:cstheme="minorHAnsi"/>
          <w:i/>
          <w:iCs/>
        </w:rPr>
        <w:t>Alumni</w:t>
      </w:r>
      <w:r w:rsidR="005105AC" w:rsidRPr="005105AC">
        <w:rPr>
          <w:rFonts w:cstheme="minorHAnsi"/>
        </w:rPr>
        <w:t xml:space="preserve"> en Madrid, Colombia, Brasil, México, Honduras y Panamá.</w:t>
      </w:r>
    </w:p>
    <w:p w14:paraId="137621BE" w14:textId="77777777" w:rsidR="00371242" w:rsidRPr="00371242" w:rsidRDefault="00371242" w:rsidP="00AC3AB2">
      <w:pPr>
        <w:jc w:val="both"/>
        <w:rPr>
          <w:rFonts w:ascii="Calibri" w:eastAsia="Calibri" w:hAnsi="Calibri" w:cs="Times New Roman"/>
          <w:b/>
          <w:bCs/>
          <w:color w:val="C00000"/>
          <w:sz w:val="12"/>
          <w:szCs w:val="12"/>
          <w:u w:val="single"/>
        </w:rPr>
      </w:pPr>
    </w:p>
    <w:p w14:paraId="50812236" w14:textId="38AB01F0" w:rsidR="00014F39" w:rsidRDefault="00FC42A3" w:rsidP="00AC3AB2">
      <w:pPr>
        <w:jc w:val="both"/>
        <w:rPr>
          <w:rFonts w:ascii="Calibri" w:eastAsia="Calibri" w:hAnsi="Calibri" w:cs="Times New Roman"/>
          <w:b/>
          <w:bCs/>
          <w:color w:val="C00000"/>
          <w:u w:val="single"/>
        </w:rPr>
      </w:pPr>
      <w:r w:rsidRPr="00151FB2">
        <w:rPr>
          <w:rFonts w:ascii="Calibri" w:eastAsia="Calibri" w:hAnsi="Calibri" w:cs="Times New Roman"/>
          <w:b/>
          <w:bCs/>
          <w:color w:val="C00000"/>
          <w:u w:val="single"/>
        </w:rPr>
        <w:t>Un modelo de inversión de impacto que funciona</w:t>
      </w:r>
    </w:p>
    <w:p w14:paraId="25DC5D43" w14:textId="23D9A8CC" w:rsidR="00EF5674" w:rsidRDefault="00BA2B8F" w:rsidP="00BA2B8F">
      <w:pPr>
        <w:spacing w:line="276" w:lineRule="auto"/>
        <w:jc w:val="both"/>
      </w:pPr>
      <w:r w:rsidRPr="00BA2B8F">
        <w:rPr>
          <w:rFonts w:ascii="Calibri" w:eastAsia="Calibri" w:hAnsi="Calibri" w:cs="Times New Roman"/>
        </w:rPr>
        <w:t xml:space="preserve">La importancia de la creación y </w:t>
      </w:r>
      <w:r w:rsidR="005C42B4">
        <w:rPr>
          <w:rFonts w:ascii="Calibri" w:eastAsia="Calibri" w:hAnsi="Calibri" w:cs="Times New Roman"/>
        </w:rPr>
        <w:t xml:space="preserve">el </w:t>
      </w:r>
      <w:r w:rsidRPr="00BA2B8F">
        <w:rPr>
          <w:rFonts w:ascii="Calibri" w:eastAsia="Calibri" w:hAnsi="Calibri" w:cs="Times New Roman"/>
        </w:rPr>
        <w:t>desarrollo de redes</w:t>
      </w:r>
      <w:r>
        <w:rPr>
          <w:rFonts w:ascii="Calibri" w:eastAsia="Calibri" w:hAnsi="Calibri" w:cs="Times New Roman"/>
        </w:rPr>
        <w:t xml:space="preserve"> también </w:t>
      </w:r>
      <w:r w:rsidR="005C42B4">
        <w:rPr>
          <w:rFonts w:ascii="Calibri" w:eastAsia="Calibri" w:hAnsi="Calibri" w:cs="Times New Roman"/>
        </w:rPr>
        <w:t xml:space="preserve">está presente </w:t>
      </w:r>
      <w:r>
        <w:rPr>
          <w:rFonts w:ascii="Calibri" w:eastAsia="Calibri" w:hAnsi="Calibri" w:cs="Times New Roman"/>
        </w:rPr>
        <w:t xml:space="preserve">en el área de </w:t>
      </w:r>
      <w:r w:rsidRPr="00CB0442">
        <w:rPr>
          <w:rFonts w:ascii="Calibri" w:eastAsia="Calibri" w:hAnsi="Calibri" w:cs="Times New Roman"/>
          <w:b/>
          <w:bCs/>
        </w:rPr>
        <w:t>ciencia</w:t>
      </w:r>
      <w:r w:rsidR="00C745DC">
        <w:rPr>
          <w:rFonts w:ascii="Calibri" w:eastAsia="Calibri" w:hAnsi="Calibri" w:cs="Times New Roman"/>
        </w:rPr>
        <w:t xml:space="preserve">, donde </w:t>
      </w:r>
      <w:r w:rsidR="00EF5674">
        <w:rPr>
          <w:rFonts w:ascii="Calibri" w:eastAsia="Calibri" w:hAnsi="Calibri" w:cs="Times New Roman"/>
        </w:rPr>
        <w:t>e</w:t>
      </w:r>
      <w:r w:rsidR="00C745DC">
        <w:rPr>
          <w:rFonts w:ascii="Calibri" w:eastAsia="Calibri" w:hAnsi="Calibri" w:cs="Times New Roman"/>
        </w:rPr>
        <w:t>l programa</w:t>
      </w:r>
      <w:r w:rsidR="00EF5674">
        <w:rPr>
          <w:rFonts w:ascii="Calibri" w:eastAsia="Calibri" w:hAnsi="Calibri" w:cs="Times New Roman"/>
        </w:rPr>
        <w:t xml:space="preserve"> </w:t>
      </w:r>
      <w:r w:rsidR="00EF5674" w:rsidRPr="00CB0442">
        <w:rPr>
          <w:rFonts w:ascii="Calibri" w:eastAsia="Calibri" w:hAnsi="Calibri" w:cs="Times New Roman"/>
          <w:i/>
          <w:iCs/>
        </w:rPr>
        <w:t>Mind the Gap</w:t>
      </w:r>
      <w:r w:rsidR="003B0ADF">
        <w:rPr>
          <w:rFonts w:ascii="Calibri" w:eastAsia="Calibri" w:hAnsi="Calibri" w:cs="Times New Roman"/>
        </w:rPr>
        <w:t xml:space="preserve"> crece gracias a un modelo de </w:t>
      </w:r>
      <w:r w:rsidR="003B0ADF">
        <w:rPr>
          <w:rFonts w:ascii="Calibri" w:eastAsia="Calibri" w:hAnsi="Calibri" w:cs="Times New Roman"/>
          <w:i/>
          <w:iCs/>
        </w:rPr>
        <w:t xml:space="preserve">impact investment </w:t>
      </w:r>
      <w:r w:rsidR="00C00B21">
        <w:rPr>
          <w:rFonts w:ascii="Calibri" w:eastAsia="Calibri" w:hAnsi="Calibri" w:cs="Times New Roman"/>
        </w:rPr>
        <w:t>pionero</w:t>
      </w:r>
      <w:r w:rsidR="00C81925">
        <w:rPr>
          <w:rFonts w:ascii="Calibri" w:eastAsia="Calibri" w:hAnsi="Calibri" w:cs="Times New Roman"/>
        </w:rPr>
        <w:t xml:space="preserve"> en su día</w:t>
      </w:r>
      <w:r w:rsidR="00C00B21">
        <w:rPr>
          <w:rFonts w:ascii="Calibri" w:eastAsia="Calibri" w:hAnsi="Calibri" w:cs="Times New Roman"/>
        </w:rPr>
        <w:t xml:space="preserve"> en el sector</w:t>
      </w:r>
      <w:r w:rsidR="006F37B0">
        <w:rPr>
          <w:rFonts w:ascii="Calibri" w:eastAsia="Calibri" w:hAnsi="Calibri" w:cs="Times New Roman"/>
        </w:rPr>
        <w:t>, contando además</w:t>
      </w:r>
      <w:r w:rsidR="00C00B21">
        <w:rPr>
          <w:rFonts w:ascii="Calibri" w:eastAsia="Calibri" w:hAnsi="Calibri" w:cs="Times New Roman"/>
        </w:rPr>
        <w:t xml:space="preserve"> </w:t>
      </w:r>
      <w:r w:rsidR="007E3D41">
        <w:rPr>
          <w:rFonts w:ascii="Calibri" w:eastAsia="Calibri" w:hAnsi="Calibri" w:cs="Times New Roman"/>
        </w:rPr>
        <w:t>con</w:t>
      </w:r>
      <w:r w:rsidR="007E3D41">
        <w:t xml:space="preserve"> una red de</w:t>
      </w:r>
      <w:r>
        <w:t xml:space="preserve"> inversores privados </w:t>
      </w:r>
      <w:r w:rsidR="007E3D41">
        <w:t xml:space="preserve">que </w:t>
      </w:r>
      <w:r w:rsidR="007912E4">
        <w:t>hace posible que sigamos invirtiendo</w:t>
      </w:r>
      <w:r w:rsidR="003F4076">
        <w:t xml:space="preserve"> </w:t>
      </w:r>
      <w:r w:rsidR="002D7E83">
        <w:t xml:space="preserve">en </w:t>
      </w:r>
      <w:r w:rsidR="002D7E83">
        <w:rPr>
          <w:i/>
        </w:rPr>
        <w:t xml:space="preserve">start ups </w:t>
      </w:r>
      <w:r w:rsidR="002D7E83">
        <w:t xml:space="preserve">biotecnológicas, </w:t>
      </w:r>
      <w:r w:rsidR="005B6FD0">
        <w:t>con dos v</w:t>
      </w:r>
      <w:r w:rsidR="003F4076">
        <w:t>ehículo</w:t>
      </w:r>
      <w:r w:rsidR="007625EF">
        <w:t>s</w:t>
      </w:r>
      <w:r w:rsidR="003F4076">
        <w:t xml:space="preserve"> de coinversión</w:t>
      </w:r>
      <w:r w:rsidR="007A0928">
        <w:t xml:space="preserve"> hasta la fecha y un compromiso total de 6 M€</w:t>
      </w:r>
      <w:r w:rsidR="003128D2">
        <w:t xml:space="preserve"> (l</w:t>
      </w:r>
      <w:r w:rsidR="003128D2" w:rsidRPr="003128D2">
        <w:t xml:space="preserve">a convocatoria de este año busca </w:t>
      </w:r>
      <w:r w:rsidR="003128D2">
        <w:t>cuatro</w:t>
      </w:r>
      <w:r w:rsidR="003128D2" w:rsidRPr="003128D2">
        <w:t xml:space="preserve"> nuevos proyectos en los que invertir</w:t>
      </w:r>
      <w:r w:rsidR="003128D2">
        <w:t xml:space="preserve"> un total</w:t>
      </w:r>
      <w:r w:rsidR="003128D2" w:rsidRPr="003128D2">
        <w:t xml:space="preserve"> </w:t>
      </w:r>
      <w:r w:rsidR="003128D2">
        <w:t xml:space="preserve">de </w:t>
      </w:r>
      <w:r w:rsidR="003128D2" w:rsidRPr="003128D2">
        <w:t>2 MM€</w:t>
      </w:r>
      <w:r w:rsidR="003128D2">
        <w:t>)</w:t>
      </w:r>
      <w:r w:rsidR="00EF5674" w:rsidRPr="00807C7E">
        <w:t>.</w:t>
      </w:r>
      <w:r w:rsidR="00807C7E" w:rsidRPr="00807C7E">
        <w:rPr>
          <w:i/>
        </w:rPr>
        <w:t xml:space="preserve"> </w:t>
      </w:r>
      <w:r w:rsidR="0053264B">
        <w:rPr>
          <w:iCs/>
        </w:rPr>
        <w:t xml:space="preserve">Este </w:t>
      </w:r>
      <w:r w:rsidRPr="00807C7E">
        <w:rPr>
          <w:iCs/>
        </w:rPr>
        <w:t>programa</w:t>
      </w:r>
      <w:r w:rsidR="0053264B">
        <w:rPr>
          <w:iCs/>
        </w:rPr>
        <w:t>,</w:t>
      </w:r>
      <w:r w:rsidRPr="00807C7E">
        <w:rPr>
          <w:iCs/>
        </w:rPr>
        <w:t xml:space="preserve"> que</w:t>
      </w:r>
      <w:r w:rsidR="00EF5674" w:rsidRPr="00EF5674">
        <w:t xml:space="preserve"> </w:t>
      </w:r>
      <w:r w:rsidR="00EF5674">
        <w:t xml:space="preserve">promueve </w:t>
      </w:r>
      <w:r w:rsidR="00EF5674" w:rsidRPr="00BB6029">
        <w:t>la</w:t>
      </w:r>
      <w:r w:rsidR="00EF5674">
        <w:t xml:space="preserve"> creación de alianzas</w:t>
      </w:r>
      <w:r w:rsidR="00EF5674" w:rsidRPr="00BB6029">
        <w:t xml:space="preserve"> entre instituciones </w:t>
      </w:r>
      <w:r w:rsidR="00EF5674">
        <w:t>investigadoras</w:t>
      </w:r>
      <w:r w:rsidR="007E3D41">
        <w:t>,</w:t>
      </w:r>
      <w:r w:rsidR="00EF5674" w:rsidRPr="00FC42A3">
        <w:t xml:space="preserve"> compañías biotecnológicas e inversores</w:t>
      </w:r>
      <w:r w:rsidR="0053264B">
        <w:t>,</w:t>
      </w:r>
      <w:r w:rsidRPr="0056072B">
        <w:rPr>
          <w:iCs/>
        </w:rPr>
        <w:t xml:space="preserve"> </w:t>
      </w:r>
      <w:r w:rsidR="0053264B">
        <w:rPr>
          <w:iCs/>
          <w:u w:val="single"/>
        </w:rPr>
        <w:t>c</w:t>
      </w:r>
      <w:r w:rsidRPr="00BA2B8F">
        <w:rPr>
          <w:iCs/>
          <w:u w:val="single"/>
        </w:rPr>
        <w:t xml:space="preserve">uenta </w:t>
      </w:r>
      <w:r w:rsidR="00EF5674">
        <w:rPr>
          <w:iCs/>
          <w:u w:val="single"/>
        </w:rPr>
        <w:t xml:space="preserve">ya </w:t>
      </w:r>
      <w:r w:rsidRPr="00BA2B8F">
        <w:rPr>
          <w:iCs/>
          <w:u w:val="single"/>
        </w:rPr>
        <w:t>con</w:t>
      </w:r>
      <w:r w:rsidRPr="00BA2B8F">
        <w:rPr>
          <w:u w:val="single"/>
        </w:rPr>
        <w:t xml:space="preserve"> un </w:t>
      </w:r>
      <w:r w:rsidRPr="00BA2B8F">
        <w:rPr>
          <w:i/>
          <w:u w:val="single"/>
        </w:rPr>
        <w:t xml:space="preserve">portfolio </w:t>
      </w:r>
      <w:r w:rsidRPr="00BA2B8F">
        <w:rPr>
          <w:u w:val="single"/>
        </w:rPr>
        <w:t xml:space="preserve">de 10 </w:t>
      </w:r>
      <w:r w:rsidR="00D647EE">
        <w:rPr>
          <w:u w:val="single"/>
        </w:rPr>
        <w:t>empresas</w:t>
      </w:r>
      <w:r w:rsidR="00D647EE" w:rsidRPr="00BA2B8F">
        <w:rPr>
          <w:u w:val="single"/>
        </w:rPr>
        <w:t xml:space="preserve"> </w:t>
      </w:r>
      <w:r w:rsidRPr="00BA2B8F">
        <w:rPr>
          <w:u w:val="single"/>
        </w:rPr>
        <w:t>que en 2023 mantuvieron 148 puestos de trabajo</w:t>
      </w:r>
      <w:r w:rsidR="00DD7603">
        <w:rPr>
          <w:u w:val="single"/>
        </w:rPr>
        <w:t xml:space="preserve">, </w:t>
      </w:r>
      <w:r w:rsidRPr="00BA2B8F">
        <w:rPr>
          <w:u w:val="single"/>
        </w:rPr>
        <w:t xml:space="preserve">consiguieron 10,2 </w:t>
      </w:r>
      <w:r w:rsidR="00DC7F7B">
        <w:rPr>
          <w:u w:val="single"/>
        </w:rPr>
        <w:t>MM€</w:t>
      </w:r>
      <w:r w:rsidRPr="00BA2B8F">
        <w:rPr>
          <w:u w:val="single"/>
        </w:rPr>
        <w:t xml:space="preserve"> en subvenciones y ayudas de convocatorias competitivas y captaron 7,2 </w:t>
      </w:r>
      <w:r w:rsidR="00DC7F7B">
        <w:rPr>
          <w:u w:val="single"/>
        </w:rPr>
        <w:t>MM€</w:t>
      </w:r>
      <w:r w:rsidR="00DC7F7B" w:rsidRPr="00BA2B8F">
        <w:rPr>
          <w:u w:val="single"/>
        </w:rPr>
        <w:t xml:space="preserve"> </w:t>
      </w:r>
      <w:r w:rsidR="003D5051">
        <w:rPr>
          <w:u w:val="single"/>
        </w:rPr>
        <w:t>en</w:t>
      </w:r>
      <w:r w:rsidRPr="00BA2B8F">
        <w:rPr>
          <w:u w:val="single"/>
        </w:rPr>
        <w:t xml:space="preserve"> inversión privada</w:t>
      </w:r>
      <w:r>
        <w:t xml:space="preserve">. </w:t>
      </w:r>
    </w:p>
    <w:p w14:paraId="5F01DB96" w14:textId="3797778C" w:rsidR="00204E49" w:rsidRPr="00591F3F" w:rsidRDefault="00BA2B8F" w:rsidP="00D41455">
      <w:pPr>
        <w:spacing w:line="276" w:lineRule="auto"/>
        <w:jc w:val="both"/>
      </w:pPr>
      <w:r>
        <w:t>Desde sus inicios</w:t>
      </w:r>
      <w:r w:rsidRPr="00BD4F19">
        <w:rPr>
          <w:i/>
          <w:iCs/>
        </w:rPr>
        <w:t>, Mind the Gap</w:t>
      </w:r>
      <w:r>
        <w:t xml:space="preserve"> </w:t>
      </w:r>
      <w:r w:rsidR="00C123C3" w:rsidRPr="00C123C3">
        <w:t xml:space="preserve">ha destinado 6,26 </w:t>
      </w:r>
      <w:r w:rsidR="00932040">
        <w:t>MM€</w:t>
      </w:r>
      <w:r w:rsidR="00C123C3" w:rsidRPr="00C123C3">
        <w:t xml:space="preserve"> a los proyectos beneficiarios, los cuales han conseguido 28,</w:t>
      </w:r>
      <w:r w:rsidR="00C123C3" w:rsidRPr="00932040">
        <w:t xml:space="preserve">7 </w:t>
      </w:r>
      <w:r w:rsidR="00932040" w:rsidRPr="00932040">
        <w:t>MM</w:t>
      </w:r>
      <w:r w:rsidR="00932040" w:rsidRPr="00AB48EF">
        <w:t xml:space="preserve">€ </w:t>
      </w:r>
      <w:r w:rsidR="00C123C3" w:rsidRPr="00AB48EF">
        <w:t>en</w:t>
      </w:r>
      <w:r w:rsidR="00C123C3" w:rsidRPr="00C123C3">
        <w:t xml:space="preserve"> ayudas y 25,6 en inversión privada. Esto </w:t>
      </w:r>
      <w:r w:rsidR="00C123C3">
        <w:t>se traduce en</w:t>
      </w:r>
      <w:r w:rsidR="00C123C3" w:rsidRPr="00C123C3">
        <w:t xml:space="preserve"> que</w:t>
      </w:r>
      <w:r w:rsidR="00C123C3">
        <w:t>,</w:t>
      </w:r>
      <w:r w:rsidR="00C123C3" w:rsidRPr="00C123C3">
        <w:t xml:space="preserve"> </w:t>
      </w:r>
      <w:r w:rsidR="00C123C3" w:rsidRPr="00807C7E">
        <w:rPr>
          <w:u w:val="single"/>
        </w:rPr>
        <w:t xml:space="preserve">por cada euro invertido desde el programa, se han movilizado </w:t>
      </w:r>
      <w:r w:rsidR="00180BF7">
        <w:rPr>
          <w:u w:val="single"/>
        </w:rPr>
        <w:t xml:space="preserve">otros </w:t>
      </w:r>
      <w:r w:rsidR="00C123C3" w:rsidRPr="00807C7E">
        <w:rPr>
          <w:u w:val="single"/>
        </w:rPr>
        <w:t>9 del sector privado, demostrando</w:t>
      </w:r>
      <w:r w:rsidR="00180BF7">
        <w:rPr>
          <w:u w:val="single"/>
        </w:rPr>
        <w:t xml:space="preserve"> así</w:t>
      </w:r>
      <w:r w:rsidR="00C123C3" w:rsidRPr="00807C7E">
        <w:rPr>
          <w:u w:val="single"/>
        </w:rPr>
        <w:t xml:space="preserve"> la efectividad del modelo</w:t>
      </w:r>
      <w:r w:rsidR="00AB48EF">
        <w:rPr>
          <w:u w:val="single"/>
        </w:rPr>
        <w:t>.</w:t>
      </w:r>
    </w:p>
    <w:p w14:paraId="32B7054D" w14:textId="77777777" w:rsidR="00371242" w:rsidRPr="00371242" w:rsidRDefault="00371242" w:rsidP="00AC3AB2">
      <w:pPr>
        <w:jc w:val="both"/>
        <w:rPr>
          <w:rFonts w:ascii="Calibri" w:eastAsia="Calibri" w:hAnsi="Calibri" w:cs="Times New Roman"/>
          <w:b/>
          <w:bCs/>
          <w:color w:val="C00000"/>
          <w:sz w:val="12"/>
          <w:szCs w:val="12"/>
          <w:u w:val="single"/>
        </w:rPr>
      </w:pPr>
    </w:p>
    <w:p w14:paraId="161331A9" w14:textId="35F9296D" w:rsidR="004217BF" w:rsidRDefault="004217BF" w:rsidP="00AC3AB2">
      <w:pPr>
        <w:jc w:val="both"/>
        <w:rPr>
          <w:rFonts w:ascii="Calibri" w:eastAsia="Calibri" w:hAnsi="Calibri" w:cs="Times New Roman"/>
          <w:b/>
          <w:bCs/>
          <w:color w:val="C00000"/>
          <w:u w:val="single"/>
        </w:rPr>
      </w:pPr>
      <w:r>
        <w:rPr>
          <w:rFonts w:ascii="Calibri" w:eastAsia="Calibri" w:hAnsi="Calibri" w:cs="Times New Roman"/>
          <w:b/>
          <w:bCs/>
          <w:color w:val="C00000"/>
          <w:u w:val="single"/>
        </w:rPr>
        <w:t>Fomentamos e</w:t>
      </w:r>
      <w:r w:rsidR="00C11B81">
        <w:rPr>
          <w:rFonts w:ascii="Calibri" w:eastAsia="Calibri" w:hAnsi="Calibri" w:cs="Times New Roman"/>
          <w:b/>
          <w:bCs/>
          <w:color w:val="C00000"/>
          <w:u w:val="single"/>
        </w:rPr>
        <w:t>l</w:t>
      </w:r>
      <w:r>
        <w:rPr>
          <w:rFonts w:ascii="Calibri" w:eastAsia="Calibri" w:hAnsi="Calibri" w:cs="Times New Roman"/>
          <w:b/>
          <w:bCs/>
          <w:color w:val="C00000"/>
          <w:u w:val="single"/>
        </w:rPr>
        <w:t xml:space="preserve"> emprendimiento rural también fuera de Cantabria</w:t>
      </w:r>
    </w:p>
    <w:p w14:paraId="27F4D607" w14:textId="4E2103EA" w:rsidR="00492839" w:rsidRPr="0029067C" w:rsidRDefault="00492839" w:rsidP="00492839">
      <w:pPr>
        <w:spacing w:line="276" w:lineRule="auto"/>
        <w:jc w:val="both"/>
        <w:rPr>
          <w:rFonts w:ascii="Calibri" w:eastAsia="Calibri" w:hAnsi="Calibri" w:cs="Times New Roman"/>
        </w:rPr>
      </w:pPr>
      <w:r w:rsidRPr="0029067C">
        <w:rPr>
          <w:rFonts w:ascii="Calibri" w:eastAsia="Calibri" w:hAnsi="Calibri" w:cs="Times New Roman"/>
        </w:rPr>
        <w:t xml:space="preserve">Dentro del área de </w:t>
      </w:r>
      <w:r w:rsidRPr="00CB0442">
        <w:rPr>
          <w:rFonts w:ascii="Calibri" w:eastAsia="Calibri" w:hAnsi="Calibri" w:cs="Times New Roman"/>
          <w:b/>
          <w:bCs/>
        </w:rPr>
        <w:t>Desarrollo Rural</w:t>
      </w:r>
      <w:r>
        <w:rPr>
          <w:rFonts w:ascii="Calibri" w:eastAsia="Calibri" w:hAnsi="Calibri" w:cs="Times New Roman"/>
        </w:rPr>
        <w:t xml:space="preserve">, </w:t>
      </w:r>
      <w:r w:rsidRPr="00CB0442">
        <w:rPr>
          <w:rFonts w:ascii="Calibri" w:eastAsia="Calibri" w:hAnsi="Calibri" w:cs="Times New Roman"/>
          <w:b/>
          <w:bCs/>
        </w:rPr>
        <w:t>Patrimonio y Territorio</w:t>
      </w:r>
      <w:r w:rsidRPr="0029067C">
        <w:rPr>
          <w:rFonts w:ascii="Calibri" w:eastAsia="Calibri" w:hAnsi="Calibri" w:cs="Times New Roman"/>
        </w:rPr>
        <w:t xml:space="preserve">, en 2023 se han puesto en marcha actuaciones que consolidan la apuesta de la Fundación Botín por el entorno rural, poniendo el foco en revertir el reto demográfico y promover el desarrollo de actuaciones con impacto económico y social, </w:t>
      </w:r>
      <w:r w:rsidRPr="0029067C">
        <w:rPr>
          <w:rFonts w:ascii="Calibri" w:eastAsia="Calibri" w:hAnsi="Calibri" w:cs="Times New Roman"/>
          <w:u w:val="single"/>
        </w:rPr>
        <w:t xml:space="preserve">no solo en Cantabria (en el </w:t>
      </w:r>
      <w:r>
        <w:rPr>
          <w:rFonts w:ascii="Calibri" w:eastAsia="Calibri" w:hAnsi="Calibri" w:cs="Times New Roman"/>
          <w:u w:val="single"/>
        </w:rPr>
        <w:t>valle del N</w:t>
      </w:r>
      <w:r w:rsidRPr="0029067C">
        <w:rPr>
          <w:rFonts w:ascii="Calibri" w:eastAsia="Calibri" w:hAnsi="Calibri" w:cs="Times New Roman"/>
          <w:u w:val="single"/>
        </w:rPr>
        <w:t xml:space="preserve">ansa y Valderredible), sino también en otros territorios rurales españoles como la Comarca Natural de la Serranía de Ronda (Andalucía) a través de la nueva iniciativa RuralEmprende, que </w:t>
      </w:r>
      <w:r w:rsidR="00666D2C">
        <w:rPr>
          <w:rFonts w:ascii="Calibri" w:eastAsia="Calibri" w:hAnsi="Calibri" w:cs="Times New Roman"/>
          <w:u w:val="single"/>
        </w:rPr>
        <w:t xml:space="preserve">además </w:t>
      </w:r>
      <w:r w:rsidRPr="0029067C">
        <w:rPr>
          <w:rFonts w:ascii="Calibri" w:eastAsia="Calibri" w:hAnsi="Calibri" w:cs="Times New Roman"/>
          <w:u w:val="single"/>
        </w:rPr>
        <w:t xml:space="preserve">cuenta con financiación del Ministerio para la </w:t>
      </w:r>
      <w:r>
        <w:rPr>
          <w:rFonts w:ascii="Calibri" w:eastAsia="Calibri" w:hAnsi="Calibri" w:cs="Times New Roman"/>
          <w:u w:val="single"/>
        </w:rPr>
        <w:t>T</w:t>
      </w:r>
      <w:r w:rsidRPr="0029067C">
        <w:rPr>
          <w:rFonts w:ascii="Calibri" w:eastAsia="Calibri" w:hAnsi="Calibri" w:cs="Times New Roman"/>
          <w:u w:val="single"/>
        </w:rPr>
        <w:t xml:space="preserve">ransición </w:t>
      </w:r>
      <w:r>
        <w:rPr>
          <w:rFonts w:ascii="Calibri" w:eastAsia="Calibri" w:hAnsi="Calibri" w:cs="Times New Roman"/>
          <w:u w:val="single"/>
        </w:rPr>
        <w:t>E</w:t>
      </w:r>
      <w:r w:rsidRPr="0029067C">
        <w:rPr>
          <w:rFonts w:ascii="Calibri" w:eastAsia="Calibri" w:hAnsi="Calibri" w:cs="Times New Roman"/>
          <w:u w:val="single"/>
        </w:rPr>
        <w:t xml:space="preserve">cológica y el </w:t>
      </w:r>
      <w:r>
        <w:rPr>
          <w:rFonts w:ascii="Calibri" w:eastAsia="Calibri" w:hAnsi="Calibri" w:cs="Times New Roman"/>
          <w:u w:val="single"/>
        </w:rPr>
        <w:t>R</w:t>
      </w:r>
      <w:r w:rsidRPr="0029067C">
        <w:rPr>
          <w:rFonts w:ascii="Calibri" w:eastAsia="Calibri" w:hAnsi="Calibri" w:cs="Times New Roman"/>
          <w:u w:val="single"/>
        </w:rPr>
        <w:t>eto Demográfico</w:t>
      </w:r>
      <w:r w:rsidRPr="0029067C">
        <w:rPr>
          <w:rFonts w:ascii="Calibri" w:eastAsia="Calibri" w:hAnsi="Calibri" w:cs="Times New Roman"/>
        </w:rPr>
        <w:t xml:space="preserve">. </w:t>
      </w:r>
    </w:p>
    <w:p w14:paraId="05E6B435" w14:textId="6977CCB9" w:rsidR="00275F21" w:rsidRPr="00CB0442" w:rsidRDefault="00275F21" w:rsidP="00275F21">
      <w:pPr>
        <w:spacing w:before="240" w:line="276" w:lineRule="auto"/>
        <w:jc w:val="both"/>
        <w:rPr>
          <w:rFonts w:ascii="Calibri" w:eastAsia="Calibri" w:hAnsi="Calibri" w:cs="Times New Roman"/>
        </w:rPr>
      </w:pPr>
      <w:r w:rsidRPr="00275F21">
        <w:rPr>
          <w:rFonts w:ascii="Calibri" w:eastAsia="Calibri" w:hAnsi="Calibri" w:cs="Times New Roman"/>
        </w:rPr>
        <w:t>E</w:t>
      </w:r>
      <w:r w:rsidR="009C799E">
        <w:rPr>
          <w:rFonts w:ascii="Calibri" w:eastAsia="Calibri" w:hAnsi="Calibri" w:cs="Times New Roman"/>
        </w:rPr>
        <w:t>ste</w:t>
      </w:r>
      <w:r w:rsidRPr="00275F21">
        <w:rPr>
          <w:rFonts w:ascii="Calibri" w:eastAsia="Calibri" w:hAnsi="Calibri" w:cs="Times New Roman"/>
        </w:rPr>
        <w:t xml:space="preserve"> </w:t>
      </w:r>
      <w:r w:rsidR="009C799E">
        <w:rPr>
          <w:rFonts w:ascii="Calibri" w:eastAsia="Calibri" w:hAnsi="Calibri" w:cs="Times New Roman"/>
        </w:rPr>
        <w:t>p</w:t>
      </w:r>
      <w:r w:rsidRPr="00275F21">
        <w:rPr>
          <w:rFonts w:ascii="Calibri" w:eastAsia="Calibri" w:hAnsi="Calibri" w:cs="Times New Roman"/>
        </w:rPr>
        <w:t xml:space="preserve">rograma también ha ido tejiendo sus redes, como </w:t>
      </w:r>
      <w:r w:rsidR="00BC6D0A" w:rsidRPr="00275F21">
        <w:rPr>
          <w:rFonts w:ascii="Calibri" w:eastAsia="Calibri" w:hAnsi="Calibri" w:cs="Times New Roman"/>
        </w:rPr>
        <w:t xml:space="preserve">la red de emprendedores, con 32 iniciativas empresariales activas, y la red en torno a los jóvenes del medio rural, con el objetivo de empoderarlos y acompañarlos en la definición de su futuro horizonte profesional, una iniciativa en </w:t>
      </w:r>
      <w:r w:rsidR="00BC6D0A" w:rsidRPr="00275F21">
        <w:rPr>
          <w:rFonts w:ascii="Calibri" w:eastAsia="Calibri" w:hAnsi="Calibri" w:cs="Times New Roman"/>
        </w:rPr>
        <w:lastRenderedPageBreak/>
        <w:t>la que participa más del 80 % de los adolescentes y jóvenes del Valle.</w:t>
      </w:r>
      <w:r w:rsidR="00BC6D0A">
        <w:rPr>
          <w:rFonts w:ascii="Calibri" w:eastAsia="Calibri" w:hAnsi="Calibri" w:cs="Times New Roman"/>
        </w:rPr>
        <w:t xml:space="preserve"> </w:t>
      </w:r>
      <w:r w:rsidR="008545E2">
        <w:rPr>
          <w:rFonts w:ascii="Calibri" w:eastAsia="Calibri" w:hAnsi="Calibri" w:cs="Times New Roman"/>
        </w:rPr>
        <w:t>El</w:t>
      </w:r>
      <w:r w:rsidRPr="00275F21">
        <w:rPr>
          <w:rFonts w:ascii="Calibri" w:eastAsia="Calibri" w:hAnsi="Calibri" w:cs="Times New Roman"/>
        </w:rPr>
        <w:t xml:space="preserve"> Programa de Promoción Ganadera </w:t>
      </w:r>
      <w:r w:rsidR="008545E2">
        <w:rPr>
          <w:rFonts w:ascii="Calibri" w:eastAsia="Calibri" w:hAnsi="Calibri" w:cs="Times New Roman"/>
        </w:rPr>
        <w:t xml:space="preserve">también se </w:t>
      </w:r>
      <w:r w:rsidRPr="00275F21">
        <w:rPr>
          <w:rFonts w:ascii="Calibri" w:eastAsia="Calibri" w:hAnsi="Calibri" w:cs="Times New Roman"/>
        </w:rPr>
        <w:t>agrupa en</w:t>
      </w:r>
      <w:r w:rsidR="008545E2">
        <w:rPr>
          <w:rFonts w:ascii="Calibri" w:eastAsia="Calibri" w:hAnsi="Calibri" w:cs="Times New Roman"/>
        </w:rPr>
        <w:t>torno a</w:t>
      </w:r>
      <w:r w:rsidRPr="00275F21">
        <w:rPr>
          <w:rFonts w:ascii="Calibri" w:eastAsia="Calibri" w:hAnsi="Calibri" w:cs="Times New Roman"/>
        </w:rPr>
        <w:t xml:space="preserve"> la asociación AFTECA, formada ya por más de 140 ganaderos que lideran la producción y comercialización de IGP Carne de Cantabria. </w:t>
      </w:r>
    </w:p>
    <w:p w14:paraId="1F29DC5A" w14:textId="23BF6E06" w:rsidR="00BF2921" w:rsidRPr="00CB0442" w:rsidRDefault="00BF2921" w:rsidP="00BF2921">
      <w:pPr>
        <w:spacing w:before="240" w:line="276" w:lineRule="auto"/>
        <w:jc w:val="both"/>
        <w:rPr>
          <w:i/>
          <w:iCs/>
        </w:rPr>
      </w:pPr>
      <w:r>
        <w:t xml:space="preserve">Por su parte, el </w:t>
      </w:r>
      <w:r w:rsidRPr="004B2D24">
        <w:rPr>
          <w:b/>
          <w:bCs/>
        </w:rPr>
        <w:t xml:space="preserve">Observatorio del Agua </w:t>
      </w:r>
      <w:r>
        <w:t>de la Fundación Botín contribu</w:t>
      </w:r>
      <w:r w:rsidR="00856B9D">
        <w:t>ye</w:t>
      </w:r>
      <w:r>
        <w:t xml:space="preserve"> a los debates actuales y emergentes </w:t>
      </w:r>
      <w:r w:rsidR="00E06055">
        <w:t>sobre la</w:t>
      </w:r>
      <w:r>
        <w:t xml:space="preserve"> </w:t>
      </w:r>
      <w:r w:rsidR="00CA43E8">
        <w:t>gestión hídrica</w:t>
      </w:r>
      <w:r>
        <w:t xml:space="preserve">, tanto en España como en el resto del mundo. Para ello, este año </w:t>
      </w:r>
      <w:r w:rsidRPr="00BF2921">
        <w:rPr>
          <w:u w:val="single"/>
        </w:rPr>
        <w:t>147 personas de 23 nacionalidades diferentes han participado en las reuniones de trabajo sobre Agua de la Presidencia Española de la Unión Europea celebradas en la Fundación Botín</w:t>
      </w:r>
      <w:r>
        <w:t>.</w:t>
      </w:r>
      <w:r w:rsidR="00BE7DB9">
        <w:t xml:space="preserve"> Además, </w:t>
      </w:r>
      <w:r w:rsidR="00A20E29">
        <w:t>el Observatorio recogió en el mes de noviembre el Premio Manantial 2023 por parte del Club de Aguas Subterráneas</w:t>
      </w:r>
      <w:r w:rsidR="004C1D1A">
        <w:t xml:space="preserve">, en reconocimiento a su labor en la mejora de la gestión del agua. </w:t>
      </w:r>
    </w:p>
    <w:p w14:paraId="3DAABAE6" w14:textId="77777777" w:rsidR="00371242" w:rsidRPr="00371242" w:rsidRDefault="00371242" w:rsidP="00AC3AB2">
      <w:pPr>
        <w:jc w:val="both"/>
        <w:rPr>
          <w:rFonts w:ascii="Calibri" w:eastAsia="Calibri" w:hAnsi="Calibri" w:cs="Times New Roman"/>
          <w:b/>
          <w:bCs/>
          <w:color w:val="C00000"/>
          <w:sz w:val="12"/>
          <w:szCs w:val="12"/>
          <w:u w:val="single"/>
        </w:rPr>
      </w:pPr>
    </w:p>
    <w:p w14:paraId="1A34FC04" w14:textId="3253387C" w:rsidR="00417565" w:rsidRDefault="00637584" w:rsidP="00AC3AB2">
      <w:pPr>
        <w:jc w:val="both"/>
        <w:rPr>
          <w:rFonts w:ascii="Calibri" w:eastAsia="Calibri" w:hAnsi="Calibri" w:cs="Times New Roman"/>
          <w:b/>
          <w:bCs/>
          <w:color w:val="C00000"/>
          <w:u w:val="single"/>
        </w:rPr>
      </w:pPr>
      <w:r>
        <w:rPr>
          <w:rFonts w:ascii="Calibri" w:eastAsia="Calibri" w:hAnsi="Calibri" w:cs="Times New Roman"/>
          <w:b/>
          <w:bCs/>
          <w:color w:val="C00000"/>
          <w:u w:val="single"/>
        </w:rPr>
        <w:t xml:space="preserve">El </w:t>
      </w:r>
      <w:r w:rsidR="00417565" w:rsidRPr="00C44A75">
        <w:rPr>
          <w:rFonts w:ascii="Calibri" w:eastAsia="Calibri" w:hAnsi="Calibri" w:cs="Times New Roman"/>
          <w:b/>
          <w:bCs/>
          <w:color w:val="C00000"/>
          <w:u w:val="single"/>
        </w:rPr>
        <w:t>Centro Botín</w:t>
      </w:r>
      <w:r>
        <w:rPr>
          <w:rFonts w:ascii="Calibri" w:eastAsia="Calibri" w:hAnsi="Calibri" w:cs="Times New Roman"/>
          <w:b/>
          <w:bCs/>
          <w:color w:val="C00000"/>
          <w:u w:val="single"/>
        </w:rPr>
        <w:t xml:space="preserve"> </w:t>
      </w:r>
      <w:r w:rsidR="0066685D">
        <w:rPr>
          <w:rFonts w:ascii="Calibri" w:eastAsia="Calibri" w:hAnsi="Calibri" w:cs="Times New Roman"/>
          <w:b/>
          <w:bCs/>
          <w:color w:val="C00000"/>
          <w:u w:val="single"/>
        </w:rPr>
        <w:t>tiene cada vez más Amigos</w:t>
      </w:r>
    </w:p>
    <w:p w14:paraId="0B62C228" w14:textId="7D37AB35" w:rsidR="00D35594" w:rsidRDefault="00135D40" w:rsidP="00D35594">
      <w:pPr>
        <w:spacing w:before="240" w:line="276" w:lineRule="auto"/>
        <w:jc w:val="both"/>
      </w:pPr>
      <w:r>
        <w:t>El centro de arte de la Fundación Botín</w:t>
      </w:r>
      <w:r w:rsidR="002C5274">
        <w:t xml:space="preserve"> en Santander</w:t>
      </w:r>
      <w:r>
        <w:t xml:space="preserve"> </w:t>
      </w:r>
      <w:r w:rsidR="004B2D24">
        <w:t>ya cuenta con</w:t>
      </w:r>
      <w:r w:rsidR="0007735C">
        <w:t xml:space="preserve"> casi</w:t>
      </w:r>
      <w:r>
        <w:t xml:space="preserve"> 3.000 </w:t>
      </w:r>
      <w:r w:rsidR="00637584">
        <w:t xml:space="preserve">personas </w:t>
      </w:r>
      <w:r w:rsidR="004B2D24">
        <w:t>que disponen de</w:t>
      </w:r>
      <w:r w:rsidR="00637584">
        <w:t xml:space="preserve"> la tarjeta </w:t>
      </w:r>
      <w:r w:rsidRPr="009D1FA6">
        <w:t>Amigo</w:t>
      </w:r>
      <w:r>
        <w:t xml:space="preserve"> y</w:t>
      </w:r>
      <w:r w:rsidR="0007735C">
        <w:t>,</w:t>
      </w:r>
      <w:r>
        <w:t xml:space="preserve"> </w:t>
      </w:r>
      <w:r>
        <w:rPr>
          <w:rFonts w:ascii="Calibri" w:eastAsia="Calibri" w:hAnsi="Calibri" w:cs="Times New Roman"/>
        </w:rPr>
        <w:t>solo este año</w:t>
      </w:r>
      <w:r w:rsidR="0007735C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se han</w:t>
      </w:r>
      <w:r w:rsidRPr="00CA21F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expedido</w:t>
      </w:r>
      <w:r w:rsidRPr="001A4AD4">
        <w:rPr>
          <w:rFonts w:ascii="Calibri" w:eastAsia="Calibri" w:hAnsi="Calibri" w:cs="Times New Roman"/>
        </w:rPr>
        <w:t xml:space="preserve"> </w:t>
      </w:r>
      <w:r w:rsidRPr="00941885">
        <w:rPr>
          <w:rFonts w:ascii="Calibri" w:eastAsia="Calibri" w:hAnsi="Calibri" w:cs="Times New Roman"/>
        </w:rPr>
        <w:t>4.928</w:t>
      </w:r>
      <w:r w:rsidRPr="001A4AD4">
        <w:rPr>
          <w:rFonts w:ascii="Calibri" w:eastAsia="Calibri" w:hAnsi="Calibri" w:cs="Times New Roman"/>
        </w:rPr>
        <w:t xml:space="preserve"> nuevos</w:t>
      </w:r>
      <w:r w:rsidRPr="00F775B4">
        <w:rPr>
          <w:rFonts w:ascii="Calibri" w:eastAsia="Calibri" w:hAnsi="Calibri" w:cs="Times New Roman"/>
        </w:rPr>
        <w:t xml:space="preserve"> Pases permanentes, </w:t>
      </w:r>
      <w:r w:rsidRPr="001F5336">
        <w:rPr>
          <w:rFonts w:ascii="Calibri" w:eastAsia="Calibri" w:hAnsi="Calibri" w:cs="Times New Roman"/>
          <w:u w:val="single"/>
        </w:rPr>
        <w:t>siendo ya</w:t>
      </w:r>
      <w:r>
        <w:rPr>
          <w:rFonts w:ascii="Calibri" w:eastAsia="Calibri" w:hAnsi="Calibri" w:cs="Times New Roman"/>
          <w:u w:val="single"/>
        </w:rPr>
        <w:t xml:space="preserve"> 155.697</w:t>
      </w:r>
      <w:r w:rsidRPr="001F5336">
        <w:rPr>
          <w:rFonts w:ascii="Calibri" w:eastAsia="Calibri" w:hAnsi="Calibri" w:cs="Times New Roman"/>
          <w:u w:val="single"/>
        </w:rPr>
        <w:t xml:space="preserve"> los ciudadanos de Santander y </w:t>
      </w:r>
      <w:r>
        <w:rPr>
          <w:rFonts w:ascii="Calibri" w:eastAsia="Calibri" w:hAnsi="Calibri" w:cs="Times New Roman"/>
          <w:u w:val="single"/>
        </w:rPr>
        <w:t xml:space="preserve">de </w:t>
      </w:r>
      <w:r w:rsidRPr="001F5336">
        <w:rPr>
          <w:rFonts w:ascii="Calibri" w:eastAsia="Calibri" w:hAnsi="Calibri" w:cs="Times New Roman"/>
          <w:u w:val="single"/>
        </w:rPr>
        <w:t xml:space="preserve">Cantabria que cuentan con esta acreditación para acceder </w:t>
      </w:r>
      <w:r w:rsidR="00D35594">
        <w:rPr>
          <w:rFonts w:ascii="Calibri" w:eastAsia="Calibri" w:hAnsi="Calibri" w:cs="Times New Roman"/>
          <w:u w:val="single"/>
        </w:rPr>
        <w:t xml:space="preserve">de manera </w:t>
      </w:r>
      <w:r w:rsidRPr="001F5336">
        <w:rPr>
          <w:rFonts w:ascii="Calibri" w:eastAsia="Calibri" w:hAnsi="Calibri" w:cs="Times New Roman"/>
          <w:u w:val="single"/>
        </w:rPr>
        <w:t>gratuita e ilimitada a las expos</w:t>
      </w:r>
      <w:r w:rsidRPr="00720F4A">
        <w:rPr>
          <w:rFonts w:ascii="Calibri" w:eastAsia="Calibri" w:hAnsi="Calibri" w:cs="Times New Roman"/>
          <w:u w:val="single"/>
        </w:rPr>
        <w:t>iciones</w:t>
      </w:r>
      <w:r w:rsidRPr="009D1FA6">
        <w:rPr>
          <w:rFonts w:ascii="Calibri" w:eastAsia="Calibri" w:hAnsi="Calibri" w:cs="Times New Roman"/>
        </w:rPr>
        <w:t>.</w:t>
      </w:r>
      <w:r w:rsidR="00E73A74" w:rsidRPr="009D1FA6">
        <w:rPr>
          <w:rFonts w:ascii="Calibri" w:eastAsia="Calibri" w:hAnsi="Calibri" w:cs="Times New Roman"/>
        </w:rPr>
        <w:t xml:space="preserve"> </w:t>
      </w:r>
      <w:r w:rsidR="00D35594">
        <w:t>L</w:t>
      </w:r>
      <w:r w:rsidR="00E73A74">
        <w:t xml:space="preserve">a apuesta por crear lazos de colaboración ha sido más que un objetivo en 2023, consiguiendo la participación de 43 voluntarios y </w:t>
      </w:r>
      <w:r w:rsidR="006A03CA">
        <w:t xml:space="preserve">el apoyo de </w:t>
      </w:r>
      <w:r w:rsidR="00E73A74">
        <w:t xml:space="preserve">25 patrocinadores, entre los que se </w:t>
      </w:r>
      <w:r w:rsidR="007E022A">
        <w:t>cuentan</w:t>
      </w:r>
      <w:r w:rsidR="00E73A74">
        <w:t xml:space="preserve"> </w:t>
      </w:r>
      <w:r w:rsidR="00E73A74" w:rsidRPr="00720F4A">
        <w:rPr>
          <w:rFonts w:ascii="Calibri" w:eastAsia="Calibri" w:hAnsi="Calibri" w:cs="Times New Roman"/>
        </w:rPr>
        <w:t>dos socios estratégicos</w:t>
      </w:r>
      <w:r w:rsidR="00E73A74">
        <w:rPr>
          <w:rFonts w:ascii="Calibri" w:eastAsia="Calibri" w:hAnsi="Calibri" w:cs="Times New Roman"/>
        </w:rPr>
        <w:t xml:space="preserve">, </w:t>
      </w:r>
      <w:r w:rsidR="00E73A74" w:rsidRPr="00941885">
        <w:rPr>
          <w:rFonts w:ascii="Calibri" w:eastAsia="Calibri" w:hAnsi="Calibri" w:cs="Times New Roman"/>
        </w:rPr>
        <w:t>diecisiete instituciones</w:t>
      </w:r>
      <w:r w:rsidR="00E73A74">
        <w:rPr>
          <w:rFonts w:ascii="Calibri" w:eastAsia="Calibri" w:hAnsi="Calibri" w:cs="Times New Roman"/>
        </w:rPr>
        <w:t xml:space="preserve"> c</w:t>
      </w:r>
      <w:r w:rsidR="00E73A74" w:rsidRPr="00941885">
        <w:rPr>
          <w:rFonts w:ascii="Calibri" w:eastAsia="Calibri" w:hAnsi="Calibri" w:cs="Times New Roman"/>
        </w:rPr>
        <w:t>olaboradoras</w:t>
      </w:r>
      <w:r w:rsidR="00E73A74">
        <w:rPr>
          <w:rFonts w:ascii="Calibri" w:eastAsia="Calibri" w:hAnsi="Calibri" w:cs="Times New Roman"/>
        </w:rPr>
        <w:t xml:space="preserve"> </w:t>
      </w:r>
      <w:r w:rsidR="00E73A74" w:rsidRPr="00720F4A">
        <w:rPr>
          <w:rFonts w:ascii="Calibri" w:eastAsia="Calibri" w:hAnsi="Calibri" w:cs="Times New Roman"/>
        </w:rPr>
        <w:t xml:space="preserve">y </w:t>
      </w:r>
      <w:r w:rsidR="00E73A74" w:rsidRPr="00941885">
        <w:rPr>
          <w:rFonts w:ascii="Calibri" w:eastAsia="Calibri" w:hAnsi="Calibri" w:cs="Times New Roman"/>
        </w:rPr>
        <w:t>seis</w:t>
      </w:r>
      <w:r w:rsidR="00E73A74" w:rsidRPr="00720F4A">
        <w:rPr>
          <w:rFonts w:ascii="Calibri" w:eastAsia="Calibri" w:hAnsi="Calibri" w:cs="Times New Roman"/>
        </w:rPr>
        <w:t xml:space="preserve"> empresas asociadas</w:t>
      </w:r>
      <w:r w:rsidR="00E73A74">
        <w:rPr>
          <w:rFonts w:ascii="Calibri" w:eastAsia="Calibri" w:hAnsi="Calibri" w:cs="Times New Roman"/>
        </w:rPr>
        <w:t>.</w:t>
      </w:r>
      <w:r w:rsidR="00DA2E98">
        <w:rPr>
          <w:rFonts w:ascii="Calibri" w:eastAsia="Calibri" w:hAnsi="Calibri" w:cs="Times New Roman"/>
        </w:rPr>
        <w:t xml:space="preserve"> </w:t>
      </w:r>
      <w:r w:rsidR="00E73A74">
        <w:t xml:space="preserve">Sin duda, </w:t>
      </w:r>
      <w:r w:rsidR="00E73A74" w:rsidRPr="00DA2E98">
        <w:rPr>
          <w:rFonts w:ascii="Calibri" w:eastAsia="Calibri" w:hAnsi="Calibri" w:cs="Times New Roman"/>
        </w:rPr>
        <w:t>esta fidelización</w:t>
      </w:r>
      <w:r w:rsidR="009D1FA6">
        <w:rPr>
          <w:rFonts w:ascii="Calibri" w:eastAsia="Calibri" w:hAnsi="Calibri" w:cs="Times New Roman"/>
        </w:rPr>
        <w:t xml:space="preserve"> </w:t>
      </w:r>
      <w:r w:rsidR="00E73A74">
        <w:t xml:space="preserve">permite seguir trabajando </w:t>
      </w:r>
      <w:r w:rsidR="007E022A">
        <w:t>para</w:t>
      </w:r>
      <w:r w:rsidR="00E73A74">
        <w:t xml:space="preserve"> alcanzar la misión social de potenciar la creatividad </w:t>
      </w:r>
      <w:r w:rsidR="007E022A">
        <w:t>d</w:t>
      </w:r>
      <w:r w:rsidR="00E73A74">
        <w:t xml:space="preserve">e todos </w:t>
      </w:r>
      <w:r w:rsidR="007E022A">
        <w:t>su</w:t>
      </w:r>
      <w:r w:rsidR="00E73A74">
        <w:t>s públicos a través de las artes, genera</w:t>
      </w:r>
      <w:r w:rsidR="00D35594">
        <w:t>ndo</w:t>
      </w:r>
      <w:r w:rsidR="00E73A74">
        <w:t xml:space="preserve"> desarrollo económico, social y cultural. </w:t>
      </w:r>
    </w:p>
    <w:p w14:paraId="657D18C4" w14:textId="1D57C7E6" w:rsidR="00151FB2" w:rsidRPr="001F5336" w:rsidRDefault="00D35594" w:rsidP="007E022A">
      <w:pPr>
        <w:spacing w:before="240" w:line="276" w:lineRule="auto"/>
        <w:jc w:val="both"/>
        <w:rPr>
          <w:rFonts w:cstheme="minorHAnsi"/>
          <w:bCs/>
        </w:rPr>
      </w:pPr>
      <w:r>
        <w:t>E</w:t>
      </w:r>
      <w:r w:rsidR="00135D40" w:rsidRPr="00941885">
        <w:t xml:space="preserve">l </w:t>
      </w:r>
      <w:r w:rsidR="00DA2E98">
        <w:t xml:space="preserve">año pasado, </w:t>
      </w:r>
      <w:r w:rsidR="00DA2E98" w:rsidRPr="0013048D">
        <w:rPr>
          <w:u w:val="single"/>
        </w:rPr>
        <w:t xml:space="preserve">el Centro </w:t>
      </w:r>
      <w:r w:rsidR="00135D40" w:rsidRPr="0013048D">
        <w:rPr>
          <w:u w:val="single"/>
        </w:rPr>
        <w:t xml:space="preserve">Botín </w:t>
      </w:r>
      <w:r w:rsidR="00D54265">
        <w:rPr>
          <w:rFonts w:cstheme="minorHAnsi"/>
          <w:bCs/>
          <w:u w:val="single"/>
        </w:rPr>
        <w:t>recibió</w:t>
      </w:r>
      <w:r w:rsidR="00D54265" w:rsidRPr="0013048D">
        <w:rPr>
          <w:rFonts w:cstheme="minorHAnsi"/>
          <w:bCs/>
          <w:u w:val="single"/>
        </w:rPr>
        <w:t xml:space="preserve"> </w:t>
      </w:r>
      <w:r w:rsidR="00135D40" w:rsidRPr="0013048D">
        <w:rPr>
          <w:rFonts w:cstheme="minorHAnsi"/>
          <w:bCs/>
          <w:u w:val="single"/>
        </w:rPr>
        <w:t>166.015 visitantes, lo que sup</w:t>
      </w:r>
      <w:r w:rsidR="007E022A">
        <w:rPr>
          <w:rFonts w:cstheme="minorHAnsi"/>
          <w:bCs/>
          <w:u w:val="single"/>
        </w:rPr>
        <w:t>uso</w:t>
      </w:r>
      <w:r w:rsidR="00135D40" w:rsidRPr="0013048D">
        <w:rPr>
          <w:rFonts w:cstheme="minorHAnsi"/>
          <w:bCs/>
          <w:u w:val="single"/>
        </w:rPr>
        <w:t xml:space="preserve"> un incremento del 10 % </w:t>
      </w:r>
      <w:r w:rsidR="00DA2E98" w:rsidRPr="0013048D">
        <w:rPr>
          <w:rFonts w:cstheme="minorHAnsi"/>
          <w:bCs/>
          <w:u w:val="single"/>
        </w:rPr>
        <w:t xml:space="preserve">con </w:t>
      </w:r>
      <w:r w:rsidR="00135D40" w:rsidRPr="0013048D">
        <w:rPr>
          <w:rFonts w:cstheme="minorHAnsi"/>
          <w:bCs/>
          <w:u w:val="single"/>
        </w:rPr>
        <w:t>respecto al año anterior,</w:t>
      </w:r>
      <w:r w:rsidR="00135D40" w:rsidRPr="00143173">
        <w:rPr>
          <w:rFonts w:cstheme="minorHAnsi"/>
        </w:rPr>
        <w:t xml:space="preserve"> habiendo </w:t>
      </w:r>
      <w:r w:rsidR="00135D40">
        <w:rPr>
          <w:rFonts w:cstheme="minorHAnsi"/>
        </w:rPr>
        <w:t>recibido</w:t>
      </w:r>
      <w:r w:rsidR="00135D40" w:rsidRPr="00143173">
        <w:rPr>
          <w:rFonts w:cstheme="minorHAnsi"/>
        </w:rPr>
        <w:t xml:space="preserve"> desde su apertura </w:t>
      </w:r>
      <w:r w:rsidR="00135D40" w:rsidRPr="0013048D">
        <w:rPr>
          <w:rFonts w:cstheme="minorHAnsi"/>
        </w:rPr>
        <w:t>más</w:t>
      </w:r>
      <w:r w:rsidR="00135D40" w:rsidRPr="00941885">
        <w:rPr>
          <w:rFonts w:cstheme="minorHAnsi"/>
        </w:rPr>
        <w:t xml:space="preserve"> de 1 millón de </w:t>
      </w:r>
      <w:r w:rsidR="00135D40" w:rsidRPr="00474DBC">
        <w:rPr>
          <w:rFonts w:cstheme="minorHAnsi"/>
        </w:rPr>
        <w:t>visitas.</w:t>
      </w:r>
      <w:r w:rsidR="00135D40" w:rsidRPr="00474DBC">
        <w:rPr>
          <w:rFonts w:cstheme="minorHAnsi"/>
          <w:bCs/>
        </w:rPr>
        <w:t xml:space="preserve"> </w:t>
      </w:r>
      <w:r w:rsidR="00135D40" w:rsidRPr="00474DBC">
        <w:rPr>
          <w:rFonts w:cstheme="minorHAnsi"/>
          <w:bCs/>
          <w:u w:val="single"/>
        </w:rPr>
        <w:t>De</w:t>
      </w:r>
      <w:r w:rsidR="00303489">
        <w:rPr>
          <w:rFonts w:cstheme="minorHAnsi"/>
          <w:bCs/>
          <w:u w:val="single"/>
        </w:rPr>
        <w:t xml:space="preserve"> las visitas de 2023</w:t>
      </w:r>
      <w:r w:rsidR="00135D40" w:rsidRPr="00474DBC">
        <w:rPr>
          <w:rFonts w:cstheme="minorHAnsi"/>
          <w:bCs/>
          <w:u w:val="single"/>
        </w:rPr>
        <w:t>, 131.355 personas</w:t>
      </w:r>
      <w:r w:rsidR="00DA2E98" w:rsidRPr="00474DBC">
        <w:rPr>
          <w:rFonts w:cstheme="minorHAnsi"/>
          <w:bCs/>
          <w:u w:val="single"/>
        </w:rPr>
        <w:t xml:space="preserve"> </w:t>
      </w:r>
      <w:r w:rsidR="00135D40" w:rsidRPr="00474DBC">
        <w:rPr>
          <w:rFonts w:cstheme="minorHAnsi"/>
          <w:bCs/>
          <w:u w:val="single"/>
        </w:rPr>
        <w:t xml:space="preserve">acudieron a las exposiciones, </w:t>
      </w:r>
      <w:r w:rsidR="00474DBC" w:rsidRPr="00474DBC">
        <w:rPr>
          <w:rFonts w:cstheme="minorHAnsi"/>
          <w:bCs/>
          <w:u w:val="single"/>
        </w:rPr>
        <w:t>c</w:t>
      </w:r>
      <w:r w:rsidR="00135D40" w:rsidRPr="00474DBC">
        <w:rPr>
          <w:rFonts w:cstheme="minorHAnsi"/>
          <w:bCs/>
          <w:u w:val="single"/>
        </w:rPr>
        <w:t>on santanderinos y cántabros a la cabeza, representando un 44,6 % del total</w:t>
      </w:r>
      <w:r w:rsidR="00120382" w:rsidRPr="00474DBC">
        <w:rPr>
          <w:rFonts w:cstheme="minorHAnsi"/>
          <w:bCs/>
        </w:rPr>
        <w:t>,</w:t>
      </w:r>
      <w:r w:rsidR="00474DBC" w:rsidRPr="00474DBC">
        <w:rPr>
          <w:rFonts w:cstheme="minorHAnsi"/>
          <w:bCs/>
        </w:rPr>
        <w:t xml:space="preserve"> </w:t>
      </w:r>
      <w:r w:rsidR="00120382" w:rsidRPr="00474DBC">
        <w:rPr>
          <w:rFonts w:cstheme="minorHAnsi"/>
          <w:bCs/>
        </w:rPr>
        <w:t xml:space="preserve">y </w:t>
      </w:r>
      <w:r w:rsidR="00120382" w:rsidRPr="00474DBC">
        <w:t xml:space="preserve">cerca de 35.000 </w:t>
      </w:r>
      <w:r w:rsidR="00474DBC" w:rsidRPr="00474DBC">
        <w:t xml:space="preserve">disfrutaron </w:t>
      </w:r>
      <w:r w:rsidR="00120382" w:rsidRPr="00474DBC">
        <w:t>de</w:t>
      </w:r>
      <w:r w:rsidR="00474DBC" w:rsidRPr="00474DBC">
        <w:t xml:space="preserve"> las</w:t>
      </w:r>
      <w:r w:rsidR="00120382" w:rsidRPr="00474DBC">
        <w:t xml:space="preserve"> </w:t>
      </w:r>
      <w:r w:rsidR="008B152A">
        <w:t>más de 300</w:t>
      </w:r>
      <w:r w:rsidR="00120382" w:rsidRPr="00474DBC">
        <w:t xml:space="preserve"> actividades artísticas, culturales y formativas </w:t>
      </w:r>
      <w:r w:rsidR="00303489">
        <w:t>programadas</w:t>
      </w:r>
      <w:r w:rsidR="00120382" w:rsidRPr="00474DBC">
        <w:t>.</w:t>
      </w:r>
      <w:r w:rsidR="00120382">
        <w:t xml:space="preserve"> </w:t>
      </w:r>
      <w:r w:rsidR="00995605">
        <w:rPr>
          <w:rFonts w:cstheme="minorHAnsi"/>
          <w:bCs/>
        </w:rPr>
        <w:t>A lo largo de</w:t>
      </w:r>
      <w:r w:rsidR="0055500E">
        <w:rPr>
          <w:rFonts w:cstheme="minorHAnsi"/>
          <w:bCs/>
        </w:rPr>
        <w:t xml:space="preserve"> 2023</w:t>
      </w:r>
      <w:r w:rsidR="00E41A85">
        <w:rPr>
          <w:rFonts w:cstheme="minorHAnsi"/>
          <w:bCs/>
        </w:rPr>
        <w:t>, el Centro Botín contó con</w:t>
      </w:r>
      <w:r w:rsidR="00151FB2" w:rsidRPr="00151FB2">
        <w:rPr>
          <w:rFonts w:cstheme="minorHAnsi"/>
          <w:bCs/>
        </w:rPr>
        <w:t xml:space="preserve"> una vari</w:t>
      </w:r>
      <w:r w:rsidR="00E41A85">
        <w:rPr>
          <w:rFonts w:cstheme="minorHAnsi"/>
          <w:bCs/>
        </w:rPr>
        <w:t>ada oferta</w:t>
      </w:r>
      <w:r w:rsidR="00151FB2" w:rsidRPr="00151FB2">
        <w:rPr>
          <w:rFonts w:cstheme="minorHAnsi"/>
          <w:bCs/>
        </w:rPr>
        <w:t xml:space="preserve"> exposi</w:t>
      </w:r>
      <w:r w:rsidR="00E41A85">
        <w:rPr>
          <w:rFonts w:cstheme="minorHAnsi"/>
          <w:bCs/>
        </w:rPr>
        <w:t>tiva</w:t>
      </w:r>
      <w:r w:rsidR="00151FB2" w:rsidRPr="00151FB2">
        <w:rPr>
          <w:rFonts w:cstheme="minorHAnsi"/>
          <w:bCs/>
        </w:rPr>
        <w:t xml:space="preserve"> y </w:t>
      </w:r>
      <w:r w:rsidR="00E41A85">
        <w:rPr>
          <w:rFonts w:cstheme="minorHAnsi"/>
          <w:bCs/>
        </w:rPr>
        <w:t>de actividades en torno a ella, co</w:t>
      </w:r>
      <w:r w:rsidR="00151FB2" w:rsidRPr="00151FB2">
        <w:rPr>
          <w:rFonts w:cstheme="minorHAnsi"/>
          <w:bCs/>
        </w:rPr>
        <w:t>n experiencias enriquecedoras</w:t>
      </w:r>
      <w:r w:rsidR="00151FB2">
        <w:rPr>
          <w:rFonts w:cstheme="minorHAnsi"/>
          <w:bCs/>
        </w:rPr>
        <w:t xml:space="preserve"> </w:t>
      </w:r>
      <w:r w:rsidR="00C71AC0">
        <w:rPr>
          <w:rFonts w:cstheme="minorHAnsi"/>
          <w:bCs/>
        </w:rPr>
        <w:t>par</w:t>
      </w:r>
      <w:r w:rsidR="00151FB2">
        <w:rPr>
          <w:rFonts w:cstheme="minorHAnsi"/>
          <w:bCs/>
        </w:rPr>
        <w:t xml:space="preserve">a todos los </w:t>
      </w:r>
      <w:r w:rsidR="00C71AC0">
        <w:rPr>
          <w:rFonts w:cstheme="minorHAnsi"/>
          <w:bCs/>
        </w:rPr>
        <w:t>públicos</w:t>
      </w:r>
      <w:r w:rsidR="00151FB2" w:rsidRPr="00151FB2">
        <w:rPr>
          <w:rFonts w:cstheme="minorHAnsi"/>
          <w:bCs/>
        </w:rPr>
        <w:t xml:space="preserve">. </w:t>
      </w:r>
      <w:r w:rsidR="00A11628" w:rsidRPr="00CC51FB">
        <w:rPr>
          <w:rFonts w:cstheme="minorHAnsi"/>
          <w:bCs/>
        </w:rPr>
        <w:t>Roni Horn</w:t>
      </w:r>
      <w:r w:rsidR="00A11628" w:rsidRPr="00A11628">
        <w:rPr>
          <w:rFonts w:cstheme="minorHAnsi"/>
          <w:bCs/>
        </w:rPr>
        <w:t xml:space="preserve"> inauguró el año con </w:t>
      </w:r>
      <w:r w:rsidR="00A11628" w:rsidRPr="00CB0442">
        <w:rPr>
          <w:rFonts w:cstheme="minorHAnsi"/>
          <w:bCs/>
          <w:i/>
          <w:iCs/>
        </w:rPr>
        <w:t>Me paraliza la esperanza</w:t>
      </w:r>
      <w:r w:rsidR="00A11628" w:rsidRPr="00A11628">
        <w:rPr>
          <w:rFonts w:cstheme="minorHAnsi"/>
          <w:bCs/>
        </w:rPr>
        <w:t xml:space="preserve">, una exposición meticulosamente concebida por ella misma en diálogo con los espacios, la arquitectura, la luz y el flujo de visitantes del Centro Botín. A Horn le siguió </w:t>
      </w:r>
      <w:r w:rsidR="00A11628" w:rsidRPr="00CB0442">
        <w:rPr>
          <w:rFonts w:cstheme="minorHAnsi"/>
          <w:bCs/>
          <w:i/>
          <w:iCs/>
        </w:rPr>
        <w:t>Enredos: Eva Fábregas</w:t>
      </w:r>
      <w:r w:rsidR="00A11628" w:rsidRPr="00A11628">
        <w:rPr>
          <w:rFonts w:cstheme="minorHAnsi"/>
          <w:bCs/>
        </w:rPr>
        <w:t xml:space="preserve"> en la Sala 1, la primera muestra del nuevo ciclo expositivo con el que la Fundación Botín invita a artistas que han disfrutado de una de sus Becas de Arte a entablar un diálogo con su colección, el edificio del Centro Botín, su entorno y sus públicos. En otoño, la obra en vivo de Tino Sehgal comenzó a dialogar en el espacio expositivo de la segunda planta con el famoso cuadro del Greco </w:t>
      </w:r>
      <w:r w:rsidR="00A11628" w:rsidRPr="00CC51FB">
        <w:rPr>
          <w:rFonts w:cstheme="minorHAnsi"/>
          <w:bCs/>
          <w:i/>
          <w:iCs/>
        </w:rPr>
        <w:t>Adoración de los pastores</w:t>
      </w:r>
      <w:r w:rsidR="00A11628" w:rsidRPr="00A11628">
        <w:rPr>
          <w:rFonts w:cstheme="minorHAnsi"/>
          <w:bCs/>
        </w:rPr>
        <w:t xml:space="preserve"> (1577-1579), invitando al visitante a abandonar su contemplación pasiva y desafiar el contexto tradicional de museo al propiciar una experiencia viva y única que no deja</w:t>
      </w:r>
      <w:r w:rsidR="00CC51FB">
        <w:rPr>
          <w:rFonts w:cstheme="minorHAnsi"/>
          <w:bCs/>
        </w:rPr>
        <w:t>ba</w:t>
      </w:r>
      <w:r w:rsidR="00A11628" w:rsidRPr="00A11628">
        <w:rPr>
          <w:rFonts w:cstheme="minorHAnsi"/>
          <w:bCs/>
        </w:rPr>
        <w:t xml:space="preserve"> a nadie indiferente</w:t>
      </w:r>
      <w:r w:rsidR="00E70268">
        <w:rPr>
          <w:rFonts w:cstheme="minorHAnsi"/>
          <w:bCs/>
        </w:rPr>
        <w:t>.</w:t>
      </w:r>
      <w:r w:rsidR="000F2706">
        <w:rPr>
          <w:rFonts w:cstheme="minorHAnsi"/>
          <w:bCs/>
        </w:rPr>
        <w:t xml:space="preserve"> </w:t>
      </w:r>
      <w:r w:rsidR="00A11628" w:rsidRPr="00A11628">
        <w:rPr>
          <w:rFonts w:cstheme="minorHAnsi"/>
          <w:bCs/>
        </w:rPr>
        <w:t xml:space="preserve">El programa se completó con </w:t>
      </w:r>
      <w:r w:rsidR="00A11628" w:rsidRPr="00CB0442">
        <w:rPr>
          <w:rFonts w:cstheme="minorHAnsi"/>
          <w:bCs/>
          <w:i/>
          <w:iCs/>
        </w:rPr>
        <w:t>Itinerarios XXVIII</w:t>
      </w:r>
      <w:r w:rsidR="00A11628" w:rsidRPr="00A11628">
        <w:rPr>
          <w:rFonts w:cstheme="minorHAnsi"/>
          <w:bCs/>
        </w:rPr>
        <w:t>, la exposición que cada año muestra los trabajos de los artistas que reciben una</w:t>
      </w:r>
      <w:r w:rsidR="00BC25AA">
        <w:rPr>
          <w:rFonts w:cstheme="minorHAnsi"/>
          <w:bCs/>
        </w:rPr>
        <w:t xml:space="preserve"> de las</w:t>
      </w:r>
      <w:r w:rsidR="00A11628" w:rsidRPr="00A11628">
        <w:rPr>
          <w:rFonts w:cstheme="minorHAnsi"/>
          <w:bCs/>
        </w:rPr>
        <w:t xml:space="preserve"> Becas de Arte de la Fundación Botín.</w:t>
      </w:r>
      <w:r w:rsidR="00151FB2" w:rsidRPr="00151FB2">
        <w:rPr>
          <w:rFonts w:cstheme="minorHAnsi"/>
          <w:bCs/>
        </w:rPr>
        <w:t xml:space="preserve"> En el </w:t>
      </w:r>
      <w:r w:rsidR="00151FB2">
        <w:rPr>
          <w:rFonts w:cstheme="minorHAnsi"/>
          <w:bCs/>
        </w:rPr>
        <w:t>calendario</w:t>
      </w:r>
      <w:r w:rsidR="00151FB2" w:rsidRPr="00151FB2">
        <w:rPr>
          <w:rFonts w:cstheme="minorHAnsi"/>
          <w:bCs/>
        </w:rPr>
        <w:t xml:space="preserve"> de actividades</w:t>
      </w:r>
      <w:r w:rsidR="00151FB2">
        <w:rPr>
          <w:rFonts w:cstheme="minorHAnsi"/>
          <w:bCs/>
        </w:rPr>
        <w:t xml:space="preserve"> se incluyeron </w:t>
      </w:r>
      <w:r w:rsidR="00151FB2" w:rsidRPr="00151FB2">
        <w:rPr>
          <w:rFonts w:cstheme="minorHAnsi"/>
          <w:bCs/>
        </w:rPr>
        <w:t>conciertos, proyecciones de cine, espectáculos de danza y teatro, talleres y cursos, con una media de 6,4 actividades por semana</w:t>
      </w:r>
      <w:r w:rsidR="001B1089">
        <w:rPr>
          <w:rFonts w:cstheme="minorHAnsi"/>
          <w:bCs/>
        </w:rPr>
        <w:t>, una</w:t>
      </w:r>
      <w:r w:rsidR="001B1089" w:rsidRPr="001B1089">
        <w:rPr>
          <w:rFonts w:cstheme="minorHAnsi"/>
          <w:bCs/>
        </w:rPr>
        <w:t xml:space="preserve"> ocupación del 87,87 % y una satisfacción de 4,74 sobre 5.</w:t>
      </w:r>
      <w:r w:rsidR="00151FB2" w:rsidRPr="00151FB2">
        <w:rPr>
          <w:rFonts w:cstheme="minorHAnsi"/>
          <w:bCs/>
        </w:rPr>
        <w:t xml:space="preserve"> </w:t>
      </w:r>
      <w:r w:rsidR="00151FB2">
        <w:rPr>
          <w:rFonts w:cstheme="minorHAnsi"/>
          <w:bCs/>
        </w:rPr>
        <w:t xml:space="preserve">También se realizaron </w:t>
      </w:r>
      <w:r w:rsidR="00151FB2" w:rsidRPr="00151FB2">
        <w:rPr>
          <w:rFonts w:cstheme="minorHAnsi"/>
          <w:bCs/>
        </w:rPr>
        <w:t xml:space="preserve">colaboraciones con instituciones culturales y se organizaron talleres </w:t>
      </w:r>
      <w:r w:rsidR="00151FB2" w:rsidRPr="00151FB2">
        <w:rPr>
          <w:rFonts w:cstheme="minorHAnsi"/>
          <w:bCs/>
        </w:rPr>
        <w:lastRenderedPageBreak/>
        <w:t>que promovieron el bienestar físico y emocional, como "Música para contemplar" y "Mensaje al mar".</w:t>
      </w:r>
    </w:p>
    <w:p w14:paraId="7084E9E7" w14:textId="38D75749" w:rsidR="00C35E57" w:rsidRDefault="00C35E57" w:rsidP="0087348D">
      <w:pPr>
        <w:shd w:val="clear" w:color="auto" w:fill="FFFFFF"/>
        <w:spacing w:line="240" w:lineRule="auto"/>
        <w:ind w:left="720"/>
        <w:jc w:val="center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…………………………………………………………</w:t>
      </w:r>
    </w:p>
    <w:p w14:paraId="705062DA" w14:textId="77777777" w:rsidR="00533142" w:rsidRDefault="00533142" w:rsidP="006902CE">
      <w:pPr>
        <w:pStyle w:val="Default"/>
        <w:rPr>
          <w:rFonts w:ascii="Calibri" w:hAnsi="Calibri"/>
          <w:b/>
          <w:bCs/>
          <w:i/>
          <w:iCs/>
        </w:rPr>
      </w:pPr>
    </w:p>
    <w:p w14:paraId="66CB9464" w14:textId="77777777" w:rsidR="00533142" w:rsidRDefault="00533142" w:rsidP="006902CE">
      <w:pPr>
        <w:pStyle w:val="Default"/>
        <w:rPr>
          <w:rFonts w:ascii="Calibri" w:hAnsi="Calibri"/>
          <w:b/>
          <w:bCs/>
          <w:i/>
          <w:iCs/>
        </w:rPr>
      </w:pPr>
    </w:p>
    <w:p w14:paraId="14014539" w14:textId="429DA340" w:rsidR="006902CE" w:rsidRPr="006808A1" w:rsidRDefault="006902CE" w:rsidP="006902CE">
      <w:pPr>
        <w:pStyle w:val="Default"/>
        <w:rPr>
          <w:rFonts w:ascii="Calibri" w:hAnsi="Calibri"/>
        </w:rPr>
      </w:pPr>
      <w:r w:rsidRPr="006808A1">
        <w:rPr>
          <w:rFonts w:ascii="Calibri" w:hAnsi="Calibri"/>
          <w:b/>
          <w:bCs/>
          <w:i/>
          <w:iCs/>
        </w:rPr>
        <w:t xml:space="preserve">Fundación Botín </w:t>
      </w:r>
    </w:p>
    <w:p w14:paraId="0FC95A17" w14:textId="310B79FF" w:rsidR="006902CE" w:rsidRDefault="006902CE" w:rsidP="006902CE">
      <w:pPr>
        <w:pStyle w:val="Default"/>
        <w:jc w:val="both"/>
        <w:rPr>
          <w:rFonts w:ascii="Calibri" w:hAnsi="Calibri"/>
          <w:i/>
          <w:iCs/>
          <w:sz w:val="22"/>
        </w:rPr>
      </w:pPr>
      <w:r w:rsidRPr="006808A1">
        <w:rPr>
          <w:rFonts w:ascii="Calibri" w:hAnsi="Calibri"/>
          <w:i/>
          <w:iCs/>
          <w:sz w:val="22"/>
        </w:rPr>
        <w:t xml:space="preserve">La Fundación Marcelino Botín fue creada en 1964 por Marcelino Botín Sanz de Sautuola y su mujer, Carmen Yllera, para promover el desarrollo social de Cantabria. Hoy, </w:t>
      </w:r>
      <w:r w:rsidR="00856B9D">
        <w:rPr>
          <w:rFonts w:ascii="Calibri" w:hAnsi="Calibri"/>
          <w:i/>
          <w:iCs/>
          <w:sz w:val="22"/>
        </w:rPr>
        <w:t>sesenta</w:t>
      </w:r>
      <w:r w:rsidRPr="006808A1">
        <w:rPr>
          <w:rFonts w:ascii="Calibri" w:hAnsi="Calibri"/>
          <w:i/>
          <w:iCs/>
          <w:sz w:val="22"/>
        </w:rPr>
        <w:t xml:space="preserve">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11" w:history="1">
        <w:r w:rsidRPr="006808A1">
          <w:rPr>
            <w:rStyle w:val="Hipervnculo"/>
            <w:rFonts w:ascii="Calibri" w:hAnsi="Calibri"/>
            <w:i/>
            <w:iCs/>
            <w:sz w:val="22"/>
          </w:rPr>
          <w:t>www.fundacionbotin.org</w:t>
        </w:r>
      </w:hyperlink>
    </w:p>
    <w:p w14:paraId="3A91CCEE" w14:textId="77777777" w:rsidR="006902CE" w:rsidRDefault="006902CE" w:rsidP="006902CE">
      <w:pPr>
        <w:pStyle w:val="Default"/>
        <w:jc w:val="both"/>
        <w:rPr>
          <w:rFonts w:ascii="Calibri" w:hAnsi="Calibri"/>
          <w:i/>
          <w:iCs/>
          <w:sz w:val="22"/>
        </w:rPr>
      </w:pPr>
    </w:p>
    <w:p w14:paraId="692BF746" w14:textId="77777777" w:rsidR="00AE37B5" w:rsidRDefault="006902CE" w:rsidP="00AE37B5">
      <w:pPr>
        <w:spacing w:after="0"/>
        <w:jc w:val="right"/>
        <w:rPr>
          <w:rFonts w:ascii="Calibri" w:hAnsi="Calibri" w:cs="Arial"/>
          <w:b/>
        </w:rPr>
      </w:pPr>
      <w:r w:rsidRPr="006808A1">
        <w:rPr>
          <w:rFonts w:ascii="Calibri" w:hAnsi="Calibri" w:cs="Arial"/>
          <w:b/>
          <w:u w:val="single"/>
        </w:rPr>
        <w:t xml:space="preserve">Para más información: </w:t>
      </w:r>
      <w:r>
        <w:rPr>
          <w:rFonts w:ascii="Calibri" w:hAnsi="Calibri" w:cs="Arial"/>
          <w:b/>
          <w:u w:val="single"/>
        </w:rPr>
        <w:br/>
      </w:r>
      <w:r w:rsidRPr="006808A1">
        <w:rPr>
          <w:rFonts w:ascii="Calibri" w:hAnsi="Calibri" w:cs="Arial"/>
          <w:b/>
        </w:rPr>
        <w:t>Fundación Botín</w:t>
      </w:r>
    </w:p>
    <w:p w14:paraId="52ED98FB" w14:textId="3D8D1A05" w:rsidR="006902CE" w:rsidRDefault="006902CE" w:rsidP="006902CE">
      <w:pPr>
        <w:jc w:val="right"/>
        <w:rPr>
          <w:rFonts w:ascii="Calibri" w:hAnsi="Calibri" w:cs="Arial"/>
        </w:rPr>
      </w:pPr>
      <w:r w:rsidRPr="006808A1">
        <w:rPr>
          <w:rFonts w:ascii="Calibri" w:hAnsi="Calibri" w:cs="Arial"/>
        </w:rPr>
        <w:t>María Cagigas</w:t>
      </w:r>
      <w:r>
        <w:rPr>
          <w:rFonts w:ascii="Calibri" w:hAnsi="Calibri" w:cs="Arial"/>
        </w:rPr>
        <w:br/>
      </w:r>
      <w:hyperlink r:id="rId12" w:history="1">
        <w:r w:rsidRPr="006808A1">
          <w:rPr>
            <w:rStyle w:val="Hipervnculo"/>
            <w:rFonts w:ascii="Calibri" w:hAnsi="Calibri" w:cs="Arial"/>
          </w:rPr>
          <w:t>mcagigas@fundacionbotin.org</w:t>
        </w:r>
      </w:hyperlink>
      <w:r>
        <w:rPr>
          <w:rFonts w:ascii="Calibri" w:hAnsi="Calibri"/>
        </w:rPr>
        <w:br/>
      </w:r>
      <w:r w:rsidRPr="006808A1">
        <w:rPr>
          <w:rFonts w:ascii="Calibri" w:hAnsi="Calibri" w:cs="Arial"/>
        </w:rPr>
        <w:t xml:space="preserve">Tel.: </w:t>
      </w:r>
      <w:r>
        <w:rPr>
          <w:rFonts w:ascii="Calibri" w:hAnsi="Calibri" w:cs="Arial"/>
        </w:rPr>
        <w:t>94</w:t>
      </w:r>
      <w:r w:rsidRPr="006808A1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226 072</w:t>
      </w:r>
    </w:p>
    <w:p w14:paraId="4976231D" w14:textId="77777777" w:rsidR="00AE37B5" w:rsidRDefault="00AE37B5" w:rsidP="00AE37B5">
      <w:pPr>
        <w:jc w:val="righ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Trescom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Sara Gonzalo / Miriam Sánchez /Andrea Gutiérrez</w:t>
      </w:r>
      <w:r>
        <w:rPr>
          <w:rFonts w:ascii="Calibri" w:eastAsia="Calibri" w:hAnsi="Calibri" w:cs="Calibri"/>
        </w:rPr>
        <w:br/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sara.gonzalo@trescom.es</w:t>
        </w:r>
      </w:hyperlink>
      <w:r>
        <w:rPr>
          <w:rFonts w:ascii="Calibri" w:eastAsia="Calibri" w:hAnsi="Calibri" w:cs="Calibri"/>
        </w:rPr>
        <w:t xml:space="preserve"> /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miriam.sanchez@trescom.es</w:t>
        </w:r>
      </w:hyperlink>
      <w:r>
        <w:rPr>
          <w:rFonts w:ascii="Calibri" w:eastAsia="Calibri" w:hAnsi="Calibri" w:cs="Calibri"/>
        </w:rPr>
        <w:t xml:space="preserve"> /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andrea.gutierrez@trescom.es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>Tel.: 615 18 41 66 / 620 450 227 / 691 975 137</w:t>
      </w:r>
    </w:p>
    <w:p w14:paraId="0B10866A" w14:textId="67447CD7" w:rsidR="006902CE" w:rsidRPr="000A398C" w:rsidRDefault="006902CE" w:rsidP="00AE37B5">
      <w:pPr>
        <w:spacing w:line="240" w:lineRule="atLeast"/>
        <w:jc w:val="right"/>
      </w:pPr>
    </w:p>
    <w:sectPr w:rsidR="006902CE" w:rsidRPr="000A398C" w:rsidSect="00D037D5">
      <w:headerReference w:type="default" r:id="rId16"/>
      <w:pgSz w:w="11906" w:h="16838"/>
      <w:pgMar w:top="2127" w:right="1416" w:bottom="1418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EBE91" w14:textId="77777777" w:rsidR="00EE35A6" w:rsidRDefault="00EE35A6" w:rsidP="00E759CE">
      <w:pPr>
        <w:spacing w:after="0" w:line="240" w:lineRule="auto"/>
      </w:pPr>
      <w:r>
        <w:separator/>
      </w:r>
    </w:p>
  </w:endnote>
  <w:endnote w:type="continuationSeparator" w:id="0">
    <w:p w14:paraId="28144C4A" w14:textId="77777777" w:rsidR="00EE35A6" w:rsidRDefault="00EE35A6" w:rsidP="00E7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6FECC" w14:textId="77777777" w:rsidR="00EE35A6" w:rsidRDefault="00EE35A6" w:rsidP="00E759CE">
      <w:pPr>
        <w:spacing w:after="0" w:line="240" w:lineRule="auto"/>
      </w:pPr>
      <w:r>
        <w:separator/>
      </w:r>
    </w:p>
  </w:footnote>
  <w:footnote w:type="continuationSeparator" w:id="0">
    <w:p w14:paraId="3D89E965" w14:textId="77777777" w:rsidR="00EE35A6" w:rsidRDefault="00EE35A6" w:rsidP="00E7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0784" w14:textId="63BB8277" w:rsidR="00E759CE" w:rsidRDefault="00E759CE">
    <w:pPr>
      <w:pStyle w:val="Encabezado"/>
    </w:pPr>
    <w:r w:rsidRPr="00B8500F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46DAEB8" wp14:editId="2B88E89F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828675" cy="828675"/>
          <wp:effectExtent l="0" t="0" r="9525" b="9525"/>
          <wp:wrapSquare wrapText="bothSides"/>
          <wp:docPr id="800053485" name="Imagen 800053485" descr="C:\Users\maria.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cagigas\Desktop\FB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8B7C1" w14:textId="77777777" w:rsidR="00E759CE" w:rsidRDefault="00E759CE">
    <w:pPr>
      <w:pStyle w:val="Encabezado"/>
    </w:pPr>
  </w:p>
  <w:p w14:paraId="2155B1D5" w14:textId="77777777" w:rsidR="00E759CE" w:rsidRDefault="00E759CE">
    <w:pPr>
      <w:pStyle w:val="Encabezado"/>
    </w:pPr>
  </w:p>
  <w:p w14:paraId="78D5026E" w14:textId="6E0F8057" w:rsidR="00E759CE" w:rsidRDefault="00E759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849EF"/>
    <w:multiLevelType w:val="multilevel"/>
    <w:tmpl w:val="4ED4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D4077"/>
    <w:multiLevelType w:val="hybridMultilevel"/>
    <w:tmpl w:val="B1DA6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3423"/>
    <w:multiLevelType w:val="hybridMultilevel"/>
    <w:tmpl w:val="BBB82AB8"/>
    <w:lvl w:ilvl="0" w:tplc="618240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0E19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EBE72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4C863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F9C25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4D4F4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A6C6A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6F6A3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78889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22C87EA4"/>
    <w:multiLevelType w:val="hybridMultilevel"/>
    <w:tmpl w:val="5B343EC8"/>
    <w:lvl w:ilvl="0" w:tplc="CB46EE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A207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AC20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3DE22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3C6B6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20E14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38C6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F48FD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D167E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25FA116F"/>
    <w:multiLevelType w:val="hybridMultilevel"/>
    <w:tmpl w:val="23EC59E4"/>
    <w:lvl w:ilvl="0" w:tplc="05888B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766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A44F6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410D7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9F2DE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2C08B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D2AD3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EE6F3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C2433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27496185"/>
    <w:multiLevelType w:val="hybridMultilevel"/>
    <w:tmpl w:val="CC0C9A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7A7B3C"/>
    <w:multiLevelType w:val="hybridMultilevel"/>
    <w:tmpl w:val="6C00C6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C493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08253A"/>
    <w:multiLevelType w:val="hybridMultilevel"/>
    <w:tmpl w:val="97E26860"/>
    <w:lvl w:ilvl="0" w:tplc="8DEAB3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B81A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B822A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0EAA3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3EC5D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9C890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76AAF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C960B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80498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5D932D62"/>
    <w:multiLevelType w:val="hybridMultilevel"/>
    <w:tmpl w:val="FE3603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B4221"/>
    <w:multiLevelType w:val="multilevel"/>
    <w:tmpl w:val="76A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105997"/>
    <w:multiLevelType w:val="hybridMultilevel"/>
    <w:tmpl w:val="81F4F8F4"/>
    <w:lvl w:ilvl="0" w:tplc="32F2C3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F4A6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44689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3F294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BC0DE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AF8B4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2AC46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7A031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4D0D7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242952405">
    <w:abstractNumId w:val="9"/>
  </w:num>
  <w:num w:numId="2" w16cid:durableId="997926650">
    <w:abstractNumId w:val="0"/>
  </w:num>
  <w:num w:numId="3" w16cid:durableId="1315719146">
    <w:abstractNumId w:val="1"/>
  </w:num>
  <w:num w:numId="4" w16cid:durableId="749472868">
    <w:abstractNumId w:val="8"/>
  </w:num>
  <w:num w:numId="5" w16cid:durableId="602109874">
    <w:abstractNumId w:val="6"/>
  </w:num>
  <w:num w:numId="6" w16cid:durableId="595403733">
    <w:abstractNumId w:val="5"/>
  </w:num>
  <w:num w:numId="7" w16cid:durableId="102261737">
    <w:abstractNumId w:val="4"/>
  </w:num>
  <w:num w:numId="8" w16cid:durableId="566961549">
    <w:abstractNumId w:val="7"/>
  </w:num>
  <w:num w:numId="9" w16cid:durableId="352730944">
    <w:abstractNumId w:val="3"/>
  </w:num>
  <w:num w:numId="10" w16cid:durableId="1003581633">
    <w:abstractNumId w:val="10"/>
  </w:num>
  <w:num w:numId="11" w16cid:durableId="197023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00"/>
    <w:rsid w:val="00000F30"/>
    <w:rsid w:val="00001ECB"/>
    <w:rsid w:val="0000334A"/>
    <w:rsid w:val="0000538A"/>
    <w:rsid w:val="00010D14"/>
    <w:rsid w:val="00014D04"/>
    <w:rsid w:val="00014F39"/>
    <w:rsid w:val="0001522F"/>
    <w:rsid w:val="00020476"/>
    <w:rsid w:val="00020ACE"/>
    <w:rsid w:val="00024704"/>
    <w:rsid w:val="00025C1D"/>
    <w:rsid w:val="00032074"/>
    <w:rsid w:val="0003233C"/>
    <w:rsid w:val="000324CF"/>
    <w:rsid w:val="000468EE"/>
    <w:rsid w:val="0004705E"/>
    <w:rsid w:val="0004742B"/>
    <w:rsid w:val="00053024"/>
    <w:rsid w:val="00055F97"/>
    <w:rsid w:val="00056130"/>
    <w:rsid w:val="000573BD"/>
    <w:rsid w:val="0006510F"/>
    <w:rsid w:val="000656B5"/>
    <w:rsid w:val="000717AA"/>
    <w:rsid w:val="000724C0"/>
    <w:rsid w:val="00072D60"/>
    <w:rsid w:val="00074286"/>
    <w:rsid w:val="000757F0"/>
    <w:rsid w:val="000769C3"/>
    <w:rsid w:val="0007735C"/>
    <w:rsid w:val="00081358"/>
    <w:rsid w:val="00081368"/>
    <w:rsid w:val="00084ABE"/>
    <w:rsid w:val="0008585C"/>
    <w:rsid w:val="00086348"/>
    <w:rsid w:val="0008694B"/>
    <w:rsid w:val="00093BF1"/>
    <w:rsid w:val="000973B7"/>
    <w:rsid w:val="000A005B"/>
    <w:rsid w:val="000A398C"/>
    <w:rsid w:val="000A50FA"/>
    <w:rsid w:val="000A65AE"/>
    <w:rsid w:val="000B0350"/>
    <w:rsid w:val="000B0F49"/>
    <w:rsid w:val="000B2FEA"/>
    <w:rsid w:val="000B47F3"/>
    <w:rsid w:val="000B5078"/>
    <w:rsid w:val="000C1C6C"/>
    <w:rsid w:val="000E3845"/>
    <w:rsid w:val="000F2706"/>
    <w:rsid w:val="000F7AF4"/>
    <w:rsid w:val="00101235"/>
    <w:rsid w:val="00104D06"/>
    <w:rsid w:val="00105D39"/>
    <w:rsid w:val="00107907"/>
    <w:rsid w:val="00110354"/>
    <w:rsid w:val="00114491"/>
    <w:rsid w:val="00120382"/>
    <w:rsid w:val="00121DDD"/>
    <w:rsid w:val="0012574E"/>
    <w:rsid w:val="00125DAD"/>
    <w:rsid w:val="00125F0E"/>
    <w:rsid w:val="001263D6"/>
    <w:rsid w:val="0012777A"/>
    <w:rsid w:val="0013048D"/>
    <w:rsid w:val="00131B10"/>
    <w:rsid w:val="00135D40"/>
    <w:rsid w:val="00135E2C"/>
    <w:rsid w:val="001410CB"/>
    <w:rsid w:val="00143173"/>
    <w:rsid w:val="0014529B"/>
    <w:rsid w:val="00146F3C"/>
    <w:rsid w:val="00147A96"/>
    <w:rsid w:val="001516C2"/>
    <w:rsid w:val="00151FB2"/>
    <w:rsid w:val="0015364B"/>
    <w:rsid w:val="00153D29"/>
    <w:rsid w:val="00163EEF"/>
    <w:rsid w:val="001642DF"/>
    <w:rsid w:val="00166314"/>
    <w:rsid w:val="00166A28"/>
    <w:rsid w:val="00167E1B"/>
    <w:rsid w:val="00173CB0"/>
    <w:rsid w:val="00174FC6"/>
    <w:rsid w:val="00180BF7"/>
    <w:rsid w:val="00183DF0"/>
    <w:rsid w:val="001843C0"/>
    <w:rsid w:val="001849C7"/>
    <w:rsid w:val="00184ED4"/>
    <w:rsid w:val="001967EF"/>
    <w:rsid w:val="001A0780"/>
    <w:rsid w:val="001A0E18"/>
    <w:rsid w:val="001A4AD4"/>
    <w:rsid w:val="001B0C78"/>
    <w:rsid w:val="001B1089"/>
    <w:rsid w:val="001B10B9"/>
    <w:rsid w:val="001B2066"/>
    <w:rsid w:val="001B2F3E"/>
    <w:rsid w:val="001B3CA9"/>
    <w:rsid w:val="001B6B0E"/>
    <w:rsid w:val="001B6E45"/>
    <w:rsid w:val="001B7C09"/>
    <w:rsid w:val="001C033A"/>
    <w:rsid w:val="001C0A9E"/>
    <w:rsid w:val="001D0619"/>
    <w:rsid w:val="001D50AA"/>
    <w:rsid w:val="001D5131"/>
    <w:rsid w:val="001E18CA"/>
    <w:rsid w:val="001E3553"/>
    <w:rsid w:val="001E3B15"/>
    <w:rsid w:val="001E601C"/>
    <w:rsid w:val="001E6DA5"/>
    <w:rsid w:val="001F14F0"/>
    <w:rsid w:val="001F5336"/>
    <w:rsid w:val="001F6502"/>
    <w:rsid w:val="001F7E45"/>
    <w:rsid w:val="00202770"/>
    <w:rsid w:val="00203F2E"/>
    <w:rsid w:val="00204E49"/>
    <w:rsid w:val="00205034"/>
    <w:rsid w:val="00205297"/>
    <w:rsid w:val="0021580F"/>
    <w:rsid w:val="00216015"/>
    <w:rsid w:val="00220949"/>
    <w:rsid w:val="00221970"/>
    <w:rsid w:val="00224641"/>
    <w:rsid w:val="00225B70"/>
    <w:rsid w:val="0022650B"/>
    <w:rsid w:val="002269A9"/>
    <w:rsid w:val="00227939"/>
    <w:rsid w:val="00234BF5"/>
    <w:rsid w:val="002517FC"/>
    <w:rsid w:val="00252D33"/>
    <w:rsid w:val="00254CF7"/>
    <w:rsid w:val="0025603B"/>
    <w:rsid w:val="00262115"/>
    <w:rsid w:val="002621FE"/>
    <w:rsid w:val="002639B5"/>
    <w:rsid w:val="002654A5"/>
    <w:rsid w:val="002661F2"/>
    <w:rsid w:val="002706CA"/>
    <w:rsid w:val="0027552E"/>
    <w:rsid w:val="00275F21"/>
    <w:rsid w:val="002826FE"/>
    <w:rsid w:val="0028461D"/>
    <w:rsid w:val="00285841"/>
    <w:rsid w:val="00286805"/>
    <w:rsid w:val="0029037F"/>
    <w:rsid w:val="002921A7"/>
    <w:rsid w:val="00292984"/>
    <w:rsid w:val="00292F78"/>
    <w:rsid w:val="00293AFB"/>
    <w:rsid w:val="002B062F"/>
    <w:rsid w:val="002B3847"/>
    <w:rsid w:val="002C1ECD"/>
    <w:rsid w:val="002C2DF5"/>
    <w:rsid w:val="002C5274"/>
    <w:rsid w:val="002D0F64"/>
    <w:rsid w:val="002D24C7"/>
    <w:rsid w:val="002D2EB9"/>
    <w:rsid w:val="002D3C33"/>
    <w:rsid w:val="002D6872"/>
    <w:rsid w:val="002D7946"/>
    <w:rsid w:val="002D7E83"/>
    <w:rsid w:val="002E0D29"/>
    <w:rsid w:val="002E3E9F"/>
    <w:rsid w:val="002E4237"/>
    <w:rsid w:val="002F1549"/>
    <w:rsid w:val="002F4A7D"/>
    <w:rsid w:val="0030294F"/>
    <w:rsid w:val="00303489"/>
    <w:rsid w:val="00304D37"/>
    <w:rsid w:val="003116BE"/>
    <w:rsid w:val="003128D2"/>
    <w:rsid w:val="003145AA"/>
    <w:rsid w:val="00321173"/>
    <w:rsid w:val="00322A71"/>
    <w:rsid w:val="00322DD7"/>
    <w:rsid w:val="00324D28"/>
    <w:rsid w:val="00325034"/>
    <w:rsid w:val="003326DF"/>
    <w:rsid w:val="003359A5"/>
    <w:rsid w:val="00336BEA"/>
    <w:rsid w:val="00337FC1"/>
    <w:rsid w:val="003443AF"/>
    <w:rsid w:val="00347DB4"/>
    <w:rsid w:val="00352A7E"/>
    <w:rsid w:val="00352DA5"/>
    <w:rsid w:val="00355708"/>
    <w:rsid w:val="003572C5"/>
    <w:rsid w:val="00360845"/>
    <w:rsid w:val="0036186C"/>
    <w:rsid w:val="0036752C"/>
    <w:rsid w:val="00371242"/>
    <w:rsid w:val="00373C8D"/>
    <w:rsid w:val="003742CC"/>
    <w:rsid w:val="00384B31"/>
    <w:rsid w:val="00385D51"/>
    <w:rsid w:val="00390D03"/>
    <w:rsid w:val="00395785"/>
    <w:rsid w:val="00395B47"/>
    <w:rsid w:val="003A4D4C"/>
    <w:rsid w:val="003A664F"/>
    <w:rsid w:val="003A68E9"/>
    <w:rsid w:val="003A7852"/>
    <w:rsid w:val="003B0ADF"/>
    <w:rsid w:val="003B1B00"/>
    <w:rsid w:val="003B3062"/>
    <w:rsid w:val="003B327E"/>
    <w:rsid w:val="003B3E95"/>
    <w:rsid w:val="003B565F"/>
    <w:rsid w:val="003B5D30"/>
    <w:rsid w:val="003B75A0"/>
    <w:rsid w:val="003C3272"/>
    <w:rsid w:val="003C3A86"/>
    <w:rsid w:val="003C6165"/>
    <w:rsid w:val="003D051A"/>
    <w:rsid w:val="003D28D9"/>
    <w:rsid w:val="003D2FA4"/>
    <w:rsid w:val="003D5051"/>
    <w:rsid w:val="003D58E6"/>
    <w:rsid w:val="003E0CAD"/>
    <w:rsid w:val="003E140B"/>
    <w:rsid w:val="003E3972"/>
    <w:rsid w:val="003E4CCC"/>
    <w:rsid w:val="003E7875"/>
    <w:rsid w:val="003F0E6C"/>
    <w:rsid w:val="003F2A35"/>
    <w:rsid w:val="003F4076"/>
    <w:rsid w:val="00403CA7"/>
    <w:rsid w:val="004106E3"/>
    <w:rsid w:val="00413A68"/>
    <w:rsid w:val="00414CCA"/>
    <w:rsid w:val="00417565"/>
    <w:rsid w:val="004208CE"/>
    <w:rsid w:val="00420B45"/>
    <w:rsid w:val="004217BF"/>
    <w:rsid w:val="004235B0"/>
    <w:rsid w:val="0042377A"/>
    <w:rsid w:val="00425553"/>
    <w:rsid w:val="00425A7E"/>
    <w:rsid w:val="0042717F"/>
    <w:rsid w:val="0042735D"/>
    <w:rsid w:val="0043241B"/>
    <w:rsid w:val="00432BFD"/>
    <w:rsid w:val="00441B7D"/>
    <w:rsid w:val="00441F4C"/>
    <w:rsid w:val="004471A6"/>
    <w:rsid w:val="00447F3D"/>
    <w:rsid w:val="00457688"/>
    <w:rsid w:val="00461029"/>
    <w:rsid w:val="004620FB"/>
    <w:rsid w:val="00462FA3"/>
    <w:rsid w:val="00463691"/>
    <w:rsid w:val="0046370B"/>
    <w:rsid w:val="00467BE7"/>
    <w:rsid w:val="00470BE7"/>
    <w:rsid w:val="004731CE"/>
    <w:rsid w:val="00474DBC"/>
    <w:rsid w:val="0048128B"/>
    <w:rsid w:val="0048537C"/>
    <w:rsid w:val="00485A32"/>
    <w:rsid w:val="00490B37"/>
    <w:rsid w:val="00492839"/>
    <w:rsid w:val="004938EA"/>
    <w:rsid w:val="0049519B"/>
    <w:rsid w:val="004A6823"/>
    <w:rsid w:val="004A695B"/>
    <w:rsid w:val="004A7BA8"/>
    <w:rsid w:val="004B1613"/>
    <w:rsid w:val="004B2D24"/>
    <w:rsid w:val="004B3351"/>
    <w:rsid w:val="004B3CC6"/>
    <w:rsid w:val="004B3D8E"/>
    <w:rsid w:val="004C1D1A"/>
    <w:rsid w:val="004C1EDA"/>
    <w:rsid w:val="004C2648"/>
    <w:rsid w:val="004C28F5"/>
    <w:rsid w:val="004C34AE"/>
    <w:rsid w:val="004C6037"/>
    <w:rsid w:val="004D1142"/>
    <w:rsid w:val="004D66C2"/>
    <w:rsid w:val="004E7970"/>
    <w:rsid w:val="004F0419"/>
    <w:rsid w:val="004F2DC8"/>
    <w:rsid w:val="004F4F8E"/>
    <w:rsid w:val="00502F3E"/>
    <w:rsid w:val="00506FD2"/>
    <w:rsid w:val="005105AC"/>
    <w:rsid w:val="005116A4"/>
    <w:rsid w:val="00513A0C"/>
    <w:rsid w:val="00524A1D"/>
    <w:rsid w:val="00525D0B"/>
    <w:rsid w:val="0053264B"/>
    <w:rsid w:val="00532B08"/>
    <w:rsid w:val="00533142"/>
    <w:rsid w:val="005355B3"/>
    <w:rsid w:val="00536098"/>
    <w:rsid w:val="00537F67"/>
    <w:rsid w:val="00541806"/>
    <w:rsid w:val="00550B1D"/>
    <w:rsid w:val="005537D7"/>
    <w:rsid w:val="0055500E"/>
    <w:rsid w:val="00557A96"/>
    <w:rsid w:val="005603F9"/>
    <w:rsid w:val="0056072B"/>
    <w:rsid w:val="00560864"/>
    <w:rsid w:val="00563D2F"/>
    <w:rsid w:val="005644C9"/>
    <w:rsid w:val="00571832"/>
    <w:rsid w:val="005719F2"/>
    <w:rsid w:val="00573AE6"/>
    <w:rsid w:val="00574394"/>
    <w:rsid w:val="00575A8E"/>
    <w:rsid w:val="00584E46"/>
    <w:rsid w:val="00585F89"/>
    <w:rsid w:val="00587C0A"/>
    <w:rsid w:val="00587DE6"/>
    <w:rsid w:val="0059004A"/>
    <w:rsid w:val="005908A2"/>
    <w:rsid w:val="00591F3F"/>
    <w:rsid w:val="00592E2C"/>
    <w:rsid w:val="005933D4"/>
    <w:rsid w:val="00593C24"/>
    <w:rsid w:val="00594762"/>
    <w:rsid w:val="005B00A9"/>
    <w:rsid w:val="005B0C76"/>
    <w:rsid w:val="005B372C"/>
    <w:rsid w:val="005B454D"/>
    <w:rsid w:val="005B5087"/>
    <w:rsid w:val="005B659C"/>
    <w:rsid w:val="005B6FD0"/>
    <w:rsid w:val="005C1DD0"/>
    <w:rsid w:val="005C42B4"/>
    <w:rsid w:val="005D232F"/>
    <w:rsid w:val="005D313B"/>
    <w:rsid w:val="005D55CC"/>
    <w:rsid w:val="005D5E15"/>
    <w:rsid w:val="005D74BA"/>
    <w:rsid w:val="005D75D6"/>
    <w:rsid w:val="005E2284"/>
    <w:rsid w:val="005E541D"/>
    <w:rsid w:val="005F1C67"/>
    <w:rsid w:val="005F670E"/>
    <w:rsid w:val="006015C5"/>
    <w:rsid w:val="00610E4F"/>
    <w:rsid w:val="0061166C"/>
    <w:rsid w:val="00612453"/>
    <w:rsid w:val="00612FF6"/>
    <w:rsid w:val="006133E4"/>
    <w:rsid w:val="00614B0D"/>
    <w:rsid w:val="006157CD"/>
    <w:rsid w:val="00634AEC"/>
    <w:rsid w:val="00637584"/>
    <w:rsid w:val="00641519"/>
    <w:rsid w:val="00642A5F"/>
    <w:rsid w:val="00645EEE"/>
    <w:rsid w:val="00646D94"/>
    <w:rsid w:val="00651F21"/>
    <w:rsid w:val="00653DFB"/>
    <w:rsid w:val="00656CFC"/>
    <w:rsid w:val="00663B8B"/>
    <w:rsid w:val="00663FBF"/>
    <w:rsid w:val="00665BFB"/>
    <w:rsid w:val="00666075"/>
    <w:rsid w:val="006661D3"/>
    <w:rsid w:val="0066685D"/>
    <w:rsid w:val="00666D2C"/>
    <w:rsid w:val="00666EB8"/>
    <w:rsid w:val="00670E9D"/>
    <w:rsid w:val="00674E0E"/>
    <w:rsid w:val="0067527D"/>
    <w:rsid w:val="00677B0E"/>
    <w:rsid w:val="00680283"/>
    <w:rsid w:val="006840F6"/>
    <w:rsid w:val="006849E9"/>
    <w:rsid w:val="00684AD0"/>
    <w:rsid w:val="0068572A"/>
    <w:rsid w:val="00686075"/>
    <w:rsid w:val="00687D27"/>
    <w:rsid w:val="006902CE"/>
    <w:rsid w:val="00692ECF"/>
    <w:rsid w:val="0069306E"/>
    <w:rsid w:val="006935A3"/>
    <w:rsid w:val="0069699B"/>
    <w:rsid w:val="006A03CA"/>
    <w:rsid w:val="006A1DBB"/>
    <w:rsid w:val="006A32A7"/>
    <w:rsid w:val="006A5F86"/>
    <w:rsid w:val="006B5644"/>
    <w:rsid w:val="006C4586"/>
    <w:rsid w:val="006D7103"/>
    <w:rsid w:val="006E4D9D"/>
    <w:rsid w:val="006E7666"/>
    <w:rsid w:val="006F37B0"/>
    <w:rsid w:val="006F7006"/>
    <w:rsid w:val="006F7341"/>
    <w:rsid w:val="006F7A52"/>
    <w:rsid w:val="006F7C1A"/>
    <w:rsid w:val="007026D1"/>
    <w:rsid w:val="00703D15"/>
    <w:rsid w:val="00707290"/>
    <w:rsid w:val="00711D17"/>
    <w:rsid w:val="007141A1"/>
    <w:rsid w:val="00714C86"/>
    <w:rsid w:val="00720F4A"/>
    <w:rsid w:val="00727E22"/>
    <w:rsid w:val="00731F36"/>
    <w:rsid w:val="0073411D"/>
    <w:rsid w:val="00736896"/>
    <w:rsid w:val="00740057"/>
    <w:rsid w:val="00742DA4"/>
    <w:rsid w:val="00744326"/>
    <w:rsid w:val="007461DE"/>
    <w:rsid w:val="007470D6"/>
    <w:rsid w:val="00747DFF"/>
    <w:rsid w:val="00750BE1"/>
    <w:rsid w:val="00750F98"/>
    <w:rsid w:val="0075135A"/>
    <w:rsid w:val="00757160"/>
    <w:rsid w:val="007601A3"/>
    <w:rsid w:val="007625EF"/>
    <w:rsid w:val="00762934"/>
    <w:rsid w:val="00763CED"/>
    <w:rsid w:val="00770985"/>
    <w:rsid w:val="00774194"/>
    <w:rsid w:val="00776027"/>
    <w:rsid w:val="00783E0F"/>
    <w:rsid w:val="007858F1"/>
    <w:rsid w:val="00787F31"/>
    <w:rsid w:val="007912E4"/>
    <w:rsid w:val="00791CA9"/>
    <w:rsid w:val="00792D68"/>
    <w:rsid w:val="007A0928"/>
    <w:rsid w:val="007A7830"/>
    <w:rsid w:val="007A7B3E"/>
    <w:rsid w:val="007B5B35"/>
    <w:rsid w:val="007B5B49"/>
    <w:rsid w:val="007B6CF9"/>
    <w:rsid w:val="007C24EF"/>
    <w:rsid w:val="007C3EB5"/>
    <w:rsid w:val="007C433F"/>
    <w:rsid w:val="007C7314"/>
    <w:rsid w:val="007C7F01"/>
    <w:rsid w:val="007D39C0"/>
    <w:rsid w:val="007D4486"/>
    <w:rsid w:val="007D7A3A"/>
    <w:rsid w:val="007E022A"/>
    <w:rsid w:val="007E12D4"/>
    <w:rsid w:val="007E3D41"/>
    <w:rsid w:val="007E572F"/>
    <w:rsid w:val="007E64EC"/>
    <w:rsid w:val="007E7480"/>
    <w:rsid w:val="007F17E1"/>
    <w:rsid w:val="007F6864"/>
    <w:rsid w:val="008057D3"/>
    <w:rsid w:val="00807C7E"/>
    <w:rsid w:val="00810B21"/>
    <w:rsid w:val="008137EF"/>
    <w:rsid w:val="00814AF0"/>
    <w:rsid w:val="00817500"/>
    <w:rsid w:val="008228DB"/>
    <w:rsid w:val="00824C3E"/>
    <w:rsid w:val="00827087"/>
    <w:rsid w:val="00833C85"/>
    <w:rsid w:val="00833EBA"/>
    <w:rsid w:val="0083686D"/>
    <w:rsid w:val="00836D9D"/>
    <w:rsid w:val="00845183"/>
    <w:rsid w:val="008468F2"/>
    <w:rsid w:val="00853B1D"/>
    <w:rsid w:val="008545E2"/>
    <w:rsid w:val="00855208"/>
    <w:rsid w:val="008564DF"/>
    <w:rsid w:val="0085699D"/>
    <w:rsid w:val="00856B9D"/>
    <w:rsid w:val="00861712"/>
    <w:rsid w:val="00866BF4"/>
    <w:rsid w:val="00870A01"/>
    <w:rsid w:val="0087348D"/>
    <w:rsid w:val="008749FC"/>
    <w:rsid w:val="00876E9A"/>
    <w:rsid w:val="00881624"/>
    <w:rsid w:val="008818F4"/>
    <w:rsid w:val="00883331"/>
    <w:rsid w:val="008876DA"/>
    <w:rsid w:val="00896E23"/>
    <w:rsid w:val="008970FC"/>
    <w:rsid w:val="008A50DD"/>
    <w:rsid w:val="008B152A"/>
    <w:rsid w:val="008B627C"/>
    <w:rsid w:val="008B7EB4"/>
    <w:rsid w:val="008C0014"/>
    <w:rsid w:val="008C2AE3"/>
    <w:rsid w:val="008C2E7B"/>
    <w:rsid w:val="008C2F72"/>
    <w:rsid w:val="008C46EF"/>
    <w:rsid w:val="008C55A1"/>
    <w:rsid w:val="008C7F31"/>
    <w:rsid w:val="008D0B6F"/>
    <w:rsid w:val="008D4878"/>
    <w:rsid w:val="008E31ED"/>
    <w:rsid w:val="008F0C57"/>
    <w:rsid w:val="008F31FC"/>
    <w:rsid w:val="00903A20"/>
    <w:rsid w:val="00903F52"/>
    <w:rsid w:val="00904FB8"/>
    <w:rsid w:val="00906DEC"/>
    <w:rsid w:val="00906F41"/>
    <w:rsid w:val="00907084"/>
    <w:rsid w:val="009118FA"/>
    <w:rsid w:val="00911FDA"/>
    <w:rsid w:val="009125EA"/>
    <w:rsid w:val="0091772F"/>
    <w:rsid w:val="009217E7"/>
    <w:rsid w:val="00923E45"/>
    <w:rsid w:val="00926BCA"/>
    <w:rsid w:val="00932040"/>
    <w:rsid w:val="00932AEF"/>
    <w:rsid w:val="00933EEB"/>
    <w:rsid w:val="00941885"/>
    <w:rsid w:val="00947956"/>
    <w:rsid w:val="009540E3"/>
    <w:rsid w:val="009579DB"/>
    <w:rsid w:val="00960769"/>
    <w:rsid w:val="009619F4"/>
    <w:rsid w:val="00961FF3"/>
    <w:rsid w:val="009665F4"/>
    <w:rsid w:val="00972D0B"/>
    <w:rsid w:val="009758EE"/>
    <w:rsid w:val="00976AA9"/>
    <w:rsid w:val="00982D3B"/>
    <w:rsid w:val="00983554"/>
    <w:rsid w:val="00986485"/>
    <w:rsid w:val="00994936"/>
    <w:rsid w:val="00995605"/>
    <w:rsid w:val="00996652"/>
    <w:rsid w:val="00996DA4"/>
    <w:rsid w:val="00997FD6"/>
    <w:rsid w:val="009A4BC8"/>
    <w:rsid w:val="009B227D"/>
    <w:rsid w:val="009B43F2"/>
    <w:rsid w:val="009B7F23"/>
    <w:rsid w:val="009C0AA9"/>
    <w:rsid w:val="009C46CE"/>
    <w:rsid w:val="009C64E9"/>
    <w:rsid w:val="009C799E"/>
    <w:rsid w:val="009D1609"/>
    <w:rsid w:val="009D1FA6"/>
    <w:rsid w:val="009D30B1"/>
    <w:rsid w:val="009D5993"/>
    <w:rsid w:val="009D6D6B"/>
    <w:rsid w:val="009E4D59"/>
    <w:rsid w:val="009E5F95"/>
    <w:rsid w:val="009E5FA9"/>
    <w:rsid w:val="009F12CE"/>
    <w:rsid w:val="009F209E"/>
    <w:rsid w:val="009F46E4"/>
    <w:rsid w:val="009F7E98"/>
    <w:rsid w:val="00A03EE1"/>
    <w:rsid w:val="00A07887"/>
    <w:rsid w:val="00A11628"/>
    <w:rsid w:val="00A116B8"/>
    <w:rsid w:val="00A13C37"/>
    <w:rsid w:val="00A1425B"/>
    <w:rsid w:val="00A14775"/>
    <w:rsid w:val="00A20E29"/>
    <w:rsid w:val="00A21089"/>
    <w:rsid w:val="00A256F6"/>
    <w:rsid w:val="00A27A9A"/>
    <w:rsid w:val="00A30D1B"/>
    <w:rsid w:val="00A32FAF"/>
    <w:rsid w:val="00A33DDB"/>
    <w:rsid w:val="00A36E91"/>
    <w:rsid w:val="00A41805"/>
    <w:rsid w:val="00A42981"/>
    <w:rsid w:val="00A439B0"/>
    <w:rsid w:val="00A43C71"/>
    <w:rsid w:val="00A44097"/>
    <w:rsid w:val="00A44259"/>
    <w:rsid w:val="00A4635A"/>
    <w:rsid w:val="00A51F11"/>
    <w:rsid w:val="00A52619"/>
    <w:rsid w:val="00A526F8"/>
    <w:rsid w:val="00A52DBC"/>
    <w:rsid w:val="00A63C54"/>
    <w:rsid w:val="00A64C40"/>
    <w:rsid w:val="00A67748"/>
    <w:rsid w:val="00A728C1"/>
    <w:rsid w:val="00A7651F"/>
    <w:rsid w:val="00A82F7F"/>
    <w:rsid w:val="00A84011"/>
    <w:rsid w:val="00A9034C"/>
    <w:rsid w:val="00A92DFB"/>
    <w:rsid w:val="00A9444C"/>
    <w:rsid w:val="00A963E6"/>
    <w:rsid w:val="00AA1365"/>
    <w:rsid w:val="00AA281A"/>
    <w:rsid w:val="00AA3600"/>
    <w:rsid w:val="00AA4033"/>
    <w:rsid w:val="00AB48EF"/>
    <w:rsid w:val="00AC3AB2"/>
    <w:rsid w:val="00AC454C"/>
    <w:rsid w:val="00AD1039"/>
    <w:rsid w:val="00AD7079"/>
    <w:rsid w:val="00AE08CD"/>
    <w:rsid w:val="00AE32BD"/>
    <w:rsid w:val="00AE37B5"/>
    <w:rsid w:val="00AE5C64"/>
    <w:rsid w:val="00AE5C72"/>
    <w:rsid w:val="00AF1742"/>
    <w:rsid w:val="00AF23D5"/>
    <w:rsid w:val="00AF273A"/>
    <w:rsid w:val="00AF5D23"/>
    <w:rsid w:val="00AF62AD"/>
    <w:rsid w:val="00AF67BE"/>
    <w:rsid w:val="00AF6E81"/>
    <w:rsid w:val="00B005D7"/>
    <w:rsid w:val="00B053BE"/>
    <w:rsid w:val="00B13A4F"/>
    <w:rsid w:val="00B13F24"/>
    <w:rsid w:val="00B157F7"/>
    <w:rsid w:val="00B172E8"/>
    <w:rsid w:val="00B1779C"/>
    <w:rsid w:val="00B2156F"/>
    <w:rsid w:val="00B22177"/>
    <w:rsid w:val="00B47BE7"/>
    <w:rsid w:val="00B517D2"/>
    <w:rsid w:val="00B51D75"/>
    <w:rsid w:val="00B53916"/>
    <w:rsid w:val="00B6200B"/>
    <w:rsid w:val="00B62F73"/>
    <w:rsid w:val="00B63202"/>
    <w:rsid w:val="00B65631"/>
    <w:rsid w:val="00B65D45"/>
    <w:rsid w:val="00B70773"/>
    <w:rsid w:val="00B75B33"/>
    <w:rsid w:val="00B8172D"/>
    <w:rsid w:val="00B8269E"/>
    <w:rsid w:val="00B85515"/>
    <w:rsid w:val="00B86C6E"/>
    <w:rsid w:val="00B904AF"/>
    <w:rsid w:val="00B9103B"/>
    <w:rsid w:val="00B922F5"/>
    <w:rsid w:val="00B92A0D"/>
    <w:rsid w:val="00BA10C6"/>
    <w:rsid w:val="00BA2B8F"/>
    <w:rsid w:val="00BA3D49"/>
    <w:rsid w:val="00BA4118"/>
    <w:rsid w:val="00BA7B79"/>
    <w:rsid w:val="00BB285B"/>
    <w:rsid w:val="00BB40C8"/>
    <w:rsid w:val="00BB4576"/>
    <w:rsid w:val="00BB6029"/>
    <w:rsid w:val="00BB7E0C"/>
    <w:rsid w:val="00BC25AA"/>
    <w:rsid w:val="00BC5324"/>
    <w:rsid w:val="00BC6D0A"/>
    <w:rsid w:val="00BD1238"/>
    <w:rsid w:val="00BD228F"/>
    <w:rsid w:val="00BD3382"/>
    <w:rsid w:val="00BD3B1C"/>
    <w:rsid w:val="00BD4E12"/>
    <w:rsid w:val="00BD602F"/>
    <w:rsid w:val="00BE2F52"/>
    <w:rsid w:val="00BE39E9"/>
    <w:rsid w:val="00BE58D1"/>
    <w:rsid w:val="00BE7DB9"/>
    <w:rsid w:val="00BF064B"/>
    <w:rsid w:val="00BF1EF0"/>
    <w:rsid w:val="00BF2921"/>
    <w:rsid w:val="00BF7F4A"/>
    <w:rsid w:val="00C00B21"/>
    <w:rsid w:val="00C018F6"/>
    <w:rsid w:val="00C03415"/>
    <w:rsid w:val="00C039D4"/>
    <w:rsid w:val="00C04255"/>
    <w:rsid w:val="00C05F92"/>
    <w:rsid w:val="00C0640A"/>
    <w:rsid w:val="00C11B81"/>
    <w:rsid w:val="00C123C3"/>
    <w:rsid w:val="00C13410"/>
    <w:rsid w:val="00C14F11"/>
    <w:rsid w:val="00C21A16"/>
    <w:rsid w:val="00C2303A"/>
    <w:rsid w:val="00C262EA"/>
    <w:rsid w:val="00C30F5C"/>
    <w:rsid w:val="00C3178F"/>
    <w:rsid w:val="00C35E57"/>
    <w:rsid w:val="00C363B0"/>
    <w:rsid w:val="00C44643"/>
    <w:rsid w:val="00C44A75"/>
    <w:rsid w:val="00C462C1"/>
    <w:rsid w:val="00C46A98"/>
    <w:rsid w:val="00C57525"/>
    <w:rsid w:val="00C60A6E"/>
    <w:rsid w:val="00C650AC"/>
    <w:rsid w:val="00C65846"/>
    <w:rsid w:val="00C66078"/>
    <w:rsid w:val="00C71AC0"/>
    <w:rsid w:val="00C73BE4"/>
    <w:rsid w:val="00C73D00"/>
    <w:rsid w:val="00C745DC"/>
    <w:rsid w:val="00C766CE"/>
    <w:rsid w:val="00C80C85"/>
    <w:rsid w:val="00C81925"/>
    <w:rsid w:val="00C81AF9"/>
    <w:rsid w:val="00C81C82"/>
    <w:rsid w:val="00C8411D"/>
    <w:rsid w:val="00C90B5D"/>
    <w:rsid w:val="00C9262B"/>
    <w:rsid w:val="00C9550A"/>
    <w:rsid w:val="00C97F07"/>
    <w:rsid w:val="00CA21FE"/>
    <w:rsid w:val="00CA41A8"/>
    <w:rsid w:val="00CA43E8"/>
    <w:rsid w:val="00CA6B36"/>
    <w:rsid w:val="00CB0442"/>
    <w:rsid w:val="00CB2E39"/>
    <w:rsid w:val="00CB3668"/>
    <w:rsid w:val="00CB685D"/>
    <w:rsid w:val="00CB752C"/>
    <w:rsid w:val="00CB7D65"/>
    <w:rsid w:val="00CC51FB"/>
    <w:rsid w:val="00CC5FA7"/>
    <w:rsid w:val="00CC6329"/>
    <w:rsid w:val="00CC6EBB"/>
    <w:rsid w:val="00CC70E0"/>
    <w:rsid w:val="00CD0D5C"/>
    <w:rsid w:val="00CD4799"/>
    <w:rsid w:val="00CD56DE"/>
    <w:rsid w:val="00CD67A1"/>
    <w:rsid w:val="00CD705E"/>
    <w:rsid w:val="00CE0427"/>
    <w:rsid w:val="00CE1A80"/>
    <w:rsid w:val="00CE27D3"/>
    <w:rsid w:val="00CE469B"/>
    <w:rsid w:val="00CE6738"/>
    <w:rsid w:val="00CE70B0"/>
    <w:rsid w:val="00CE7AC3"/>
    <w:rsid w:val="00CF5C21"/>
    <w:rsid w:val="00CF7533"/>
    <w:rsid w:val="00CF7561"/>
    <w:rsid w:val="00D0099E"/>
    <w:rsid w:val="00D015A1"/>
    <w:rsid w:val="00D037D5"/>
    <w:rsid w:val="00D04714"/>
    <w:rsid w:val="00D052B0"/>
    <w:rsid w:val="00D1359C"/>
    <w:rsid w:val="00D169E5"/>
    <w:rsid w:val="00D16D99"/>
    <w:rsid w:val="00D16DEA"/>
    <w:rsid w:val="00D21CB7"/>
    <w:rsid w:val="00D25F5E"/>
    <w:rsid w:val="00D26613"/>
    <w:rsid w:val="00D35594"/>
    <w:rsid w:val="00D36D4A"/>
    <w:rsid w:val="00D40CBD"/>
    <w:rsid w:val="00D41455"/>
    <w:rsid w:val="00D41D9B"/>
    <w:rsid w:val="00D477AF"/>
    <w:rsid w:val="00D5079E"/>
    <w:rsid w:val="00D54265"/>
    <w:rsid w:val="00D64249"/>
    <w:rsid w:val="00D647EE"/>
    <w:rsid w:val="00D64C61"/>
    <w:rsid w:val="00D6581D"/>
    <w:rsid w:val="00D72EB9"/>
    <w:rsid w:val="00D73617"/>
    <w:rsid w:val="00D73C36"/>
    <w:rsid w:val="00D74BAA"/>
    <w:rsid w:val="00D77488"/>
    <w:rsid w:val="00D8467C"/>
    <w:rsid w:val="00D84EB6"/>
    <w:rsid w:val="00D85DFA"/>
    <w:rsid w:val="00D8655C"/>
    <w:rsid w:val="00D920CF"/>
    <w:rsid w:val="00D945DA"/>
    <w:rsid w:val="00D97E34"/>
    <w:rsid w:val="00DA1E71"/>
    <w:rsid w:val="00DA1F3A"/>
    <w:rsid w:val="00DA2E98"/>
    <w:rsid w:val="00DA6A1D"/>
    <w:rsid w:val="00DB0FC7"/>
    <w:rsid w:val="00DB2D60"/>
    <w:rsid w:val="00DC31E5"/>
    <w:rsid w:val="00DC7DD2"/>
    <w:rsid w:val="00DC7F7B"/>
    <w:rsid w:val="00DD2F3B"/>
    <w:rsid w:val="00DD506A"/>
    <w:rsid w:val="00DD7603"/>
    <w:rsid w:val="00DE1943"/>
    <w:rsid w:val="00DE2415"/>
    <w:rsid w:val="00DE364D"/>
    <w:rsid w:val="00DE6ED3"/>
    <w:rsid w:val="00DF0D2D"/>
    <w:rsid w:val="00DF3D7E"/>
    <w:rsid w:val="00DF4321"/>
    <w:rsid w:val="00E05CE9"/>
    <w:rsid w:val="00E06055"/>
    <w:rsid w:val="00E063BA"/>
    <w:rsid w:val="00E1039A"/>
    <w:rsid w:val="00E11065"/>
    <w:rsid w:val="00E231FF"/>
    <w:rsid w:val="00E240B5"/>
    <w:rsid w:val="00E3592D"/>
    <w:rsid w:val="00E41A85"/>
    <w:rsid w:val="00E422E3"/>
    <w:rsid w:val="00E4261A"/>
    <w:rsid w:val="00E43C3C"/>
    <w:rsid w:val="00E470C7"/>
    <w:rsid w:val="00E507E6"/>
    <w:rsid w:val="00E51955"/>
    <w:rsid w:val="00E6519D"/>
    <w:rsid w:val="00E65F61"/>
    <w:rsid w:val="00E663ED"/>
    <w:rsid w:val="00E70268"/>
    <w:rsid w:val="00E73A74"/>
    <w:rsid w:val="00E759CE"/>
    <w:rsid w:val="00E82BED"/>
    <w:rsid w:val="00E870E7"/>
    <w:rsid w:val="00E87DC0"/>
    <w:rsid w:val="00E90532"/>
    <w:rsid w:val="00E91711"/>
    <w:rsid w:val="00E91CE1"/>
    <w:rsid w:val="00E92E11"/>
    <w:rsid w:val="00E9425A"/>
    <w:rsid w:val="00E94588"/>
    <w:rsid w:val="00E94A76"/>
    <w:rsid w:val="00EA0231"/>
    <w:rsid w:val="00EA29BF"/>
    <w:rsid w:val="00EA5F8B"/>
    <w:rsid w:val="00EB5EFF"/>
    <w:rsid w:val="00EB7A72"/>
    <w:rsid w:val="00EB7B57"/>
    <w:rsid w:val="00EC130C"/>
    <w:rsid w:val="00EC1DF6"/>
    <w:rsid w:val="00EC2F9F"/>
    <w:rsid w:val="00ED127B"/>
    <w:rsid w:val="00ED1E82"/>
    <w:rsid w:val="00ED3F2B"/>
    <w:rsid w:val="00ED6EC7"/>
    <w:rsid w:val="00ED7E49"/>
    <w:rsid w:val="00EE2AD9"/>
    <w:rsid w:val="00EE3446"/>
    <w:rsid w:val="00EE35A6"/>
    <w:rsid w:val="00EE5E26"/>
    <w:rsid w:val="00EF35C7"/>
    <w:rsid w:val="00EF43B2"/>
    <w:rsid w:val="00EF52ED"/>
    <w:rsid w:val="00EF5674"/>
    <w:rsid w:val="00EF607B"/>
    <w:rsid w:val="00F03A58"/>
    <w:rsid w:val="00F045AB"/>
    <w:rsid w:val="00F0549B"/>
    <w:rsid w:val="00F05500"/>
    <w:rsid w:val="00F06A88"/>
    <w:rsid w:val="00F1565D"/>
    <w:rsid w:val="00F16E9D"/>
    <w:rsid w:val="00F21933"/>
    <w:rsid w:val="00F316B7"/>
    <w:rsid w:val="00F3269B"/>
    <w:rsid w:val="00F337B8"/>
    <w:rsid w:val="00F40CB2"/>
    <w:rsid w:val="00F424D2"/>
    <w:rsid w:val="00F47021"/>
    <w:rsid w:val="00F47202"/>
    <w:rsid w:val="00F54B1B"/>
    <w:rsid w:val="00F54DF5"/>
    <w:rsid w:val="00F54E44"/>
    <w:rsid w:val="00F55B50"/>
    <w:rsid w:val="00F565D5"/>
    <w:rsid w:val="00F57317"/>
    <w:rsid w:val="00F61080"/>
    <w:rsid w:val="00F61669"/>
    <w:rsid w:val="00F62021"/>
    <w:rsid w:val="00F627C5"/>
    <w:rsid w:val="00F659EC"/>
    <w:rsid w:val="00F65CBC"/>
    <w:rsid w:val="00F679C6"/>
    <w:rsid w:val="00F724E6"/>
    <w:rsid w:val="00F7275B"/>
    <w:rsid w:val="00F72D5F"/>
    <w:rsid w:val="00F76ABA"/>
    <w:rsid w:val="00F775B4"/>
    <w:rsid w:val="00F81871"/>
    <w:rsid w:val="00F84A5F"/>
    <w:rsid w:val="00F84E6A"/>
    <w:rsid w:val="00F86446"/>
    <w:rsid w:val="00F87DBB"/>
    <w:rsid w:val="00F93B0E"/>
    <w:rsid w:val="00F94423"/>
    <w:rsid w:val="00F95935"/>
    <w:rsid w:val="00F95AB8"/>
    <w:rsid w:val="00FA1817"/>
    <w:rsid w:val="00FB1440"/>
    <w:rsid w:val="00FB153C"/>
    <w:rsid w:val="00FB1550"/>
    <w:rsid w:val="00FC4230"/>
    <w:rsid w:val="00FC42A3"/>
    <w:rsid w:val="00FC724E"/>
    <w:rsid w:val="00FD16F7"/>
    <w:rsid w:val="00FD1D2C"/>
    <w:rsid w:val="00FD4851"/>
    <w:rsid w:val="00FD71B5"/>
    <w:rsid w:val="00FE0590"/>
    <w:rsid w:val="00FE2519"/>
    <w:rsid w:val="00FE37E5"/>
    <w:rsid w:val="00FE4967"/>
    <w:rsid w:val="00FF2150"/>
    <w:rsid w:val="00FF29D3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B5CF"/>
  <w15:chartTrackingRefBased/>
  <w15:docId w15:val="{69509614-B07A-4E84-8D14-F604D60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5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5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9CE"/>
  </w:style>
  <w:style w:type="paragraph" w:styleId="Piedepgina">
    <w:name w:val="footer"/>
    <w:basedOn w:val="Normal"/>
    <w:link w:val="PiedepginaCar"/>
    <w:uiPriority w:val="99"/>
    <w:unhideWhenUsed/>
    <w:rsid w:val="00E75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9CE"/>
  </w:style>
  <w:style w:type="character" w:styleId="Hipervnculo">
    <w:name w:val="Hyperlink"/>
    <w:rsid w:val="006902CE"/>
    <w:rPr>
      <w:color w:val="0000FF"/>
      <w:u w:val="single"/>
    </w:rPr>
  </w:style>
  <w:style w:type="paragraph" w:customStyle="1" w:styleId="Default">
    <w:name w:val="Default"/>
    <w:rsid w:val="006902C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02C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DF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C1D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1D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1D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D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DF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7527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CD56D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74394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C1DD0"/>
    <w:rPr>
      <w:b/>
      <w:bCs/>
    </w:rPr>
  </w:style>
  <w:style w:type="paragraph" w:customStyle="1" w:styleId="pf0">
    <w:name w:val="pf0"/>
    <w:basedOn w:val="Normal"/>
    <w:rsid w:val="00F0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f01">
    <w:name w:val="cf01"/>
    <w:basedOn w:val="Fuentedeprrafopredeter"/>
    <w:rsid w:val="00F03A58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Fuentedeprrafopredeter"/>
    <w:rsid w:val="00F03A58"/>
    <w:rPr>
      <w:rFonts w:ascii="Segoe UI" w:hAnsi="Segoe UI" w:cs="Segoe UI" w:hint="default"/>
      <w:i/>
      <w:iCs/>
      <w:sz w:val="18"/>
      <w:szCs w:val="18"/>
    </w:rPr>
  </w:style>
  <w:style w:type="character" w:customStyle="1" w:styleId="ui-provider">
    <w:name w:val="ui-provider"/>
    <w:basedOn w:val="Fuentedeprrafopredeter"/>
    <w:rsid w:val="003D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24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436777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11843649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30817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615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a.gonzalo@trescom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agigas@fundacionboti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acionbotin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drea.gutierrez@trescom.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riam.sanchez@tres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3EC20A8258D24F904609BB87DD6445" ma:contentTypeVersion="13" ma:contentTypeDescription="Crear nuevo documento." ma:contentTypeScope="" ma:versionID="266f18e5bd3567285d7b7aee9469f0f0">
  <xsd:schema xmlns:xsd="http://www.w3.org/2001/XMLSchema" xmlns:xs="http://www.w3.org/2001/XMLSchema" xmlns:p="http://schemas.microsoft.com/office/2006/metadata/properties" xmlns:ns3="fab62104-6b79-401a-9bb0-be4fa882cdf3" xmlns:ns4="464a7ae2-12bb-4145-9d3d-30311a696457" targetNamespace="http://schemas.microsoft.com/office/2006/metadata/properties" ma:root="true" ma:fieldsID="936e6ca7b432387fb9457fb289a93d98" ns3:_="" ns4:_="">
    <xsd:import namespace="fab62104-6b79-401a-9bb0-be4fa882cdf3"/>
    <xsd:import namespace="464a7ae2-12bb-4145-9d3d-30311a6964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62104-6b79-401a-9bb0-be4fa882c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a7ae2-12bb-4145-9d3d-30311a6964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049A-269A-4018-8C50-1ED5B5D66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AACAE-5FC7-4BFF-90FE-E74FA2802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3CD28-5B9E-48C2-8167-F6B2CE25B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62104-6b79-401a-9bb0-be4fa882cdf3"/>
    <ds:schemaRef ds:uri="464a7ae2-12bb-4145-9d3d-30311a696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84274-B118-477C-AA1C-CC58E184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2152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Alvarez-borras</dc:creator>
  <cp:keywords/>
  <dc:description/>
  <cp:lastModifiedBy>María Cagigas Gandarillas</cp:lastModifiedBy>
  <cp:revision>14</cp:revision>
  <cp:lastPrinted>2022-06-13T10:53:00Z</cp:lastPrinted>
  <dcterms:created xsi:type="dcterms:W3CDTF">2024-06-19T07:18:00Z</dcterms:created>
  <dcterms:modified xsi:type="dcterms:W3CDTF">2024-06-25T10:02:00Z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0x010100F53EC20A8258D24F904609BB87DD6445</vt:lpwstr>
  </property>
</Properties>
</file>