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5B" w:rsidRPr="00BB61EB" w:rsidRDefault="00C23F5B" w:rsidP="00B30AED">
      <w:pPr>
        <w:jc w:val="both"/>
        <w:rPr>
          <w:rFonts w:cstheme="minorHAnsi"/>
        </w:rPr>
      </w:pPr>
    </w:p>
    <w:p w:rsidR="00C23F5B" w:rsidRPr="00BB61EB" w:rsidRDefault="00C23F5B" w:rsidP="000E5271">
      <w:pPr>
        <w:pStyle w:val="Ttulo1"/>
      </w:pPr>
    </w:p>
    <w:p w:rsidR="000E5271" w:rsidRDefault="000E5271" w:rsidP="000E5271">
      <w:pPr>
        <w:pStyle w:val="Ttulo1"/>
        <w:rPr>
          <w:rFonts w:cstheme="majorHAnsi"/>
          <w:sz w:val="22"/>
        </w:rPr>
      </w:pPr>
      <w:r>
        <w:rPr>
          <w:rFonts w:cstheme="majorHAnsi"/>
        </w:rPr>
        <w:t>El Programa</w:t>
      </w:r>
    </w:p>
    <w:p w:rsidR="000E5271" w:rsidRPr="00B522A6" w:rsidRDefault="000E5271" w:rsidP="00BB61EB">
      <w:pPr>
        <w:pStyle w:val="Prrafos"/>
        <w:spacing w:line="360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:rsidR="00BB61EB" w:rsidRPr="006B6D2C" w:rsidRDefault="00BB61EB" w:rsidP="006B6D2C">
      <w:pPr>
        <w:pStyle w:val="Prrafos"/>
        <w:ind w:firstLine="709"/>
        <w:rPr>
          <w:rFonts w:asciiTheme="majorHAnsi" w:hAnsiTheme="majorHAnsi" w:cstheme="majorHAnsi"/>
          <w:sz w:val="26"/>
          <w:szCs w:val="26"/>
        </w:rPr>
      </w:pPr>
      <w:r w:rsidRPr="006B6D2C">
        <w:rPr>
          <w:rFonts w:asciiTheme="majorHAnsi" w:hAnsiTheme="majorHAnsi" w:cstheme="majorHAnsi"/>
          <w:sz w:val="26"/>
          <w:szCs w:val="26"/>
        </w:rPr>
        <w:t>El mundo actual nos desafía como sociedad en los más diversos y dinámicos escenarios</w:t>
      </w:r>
      <w:r w:rsidR="00A8272E">
        <w:rPr>
          <w:rFonts w:asciiTheme="majorHAnsi" w:hAnsiTheme="majorHAnsi" w:cstheme="majorHAnsi"/>
          <w:sz w:val="26"/>
          <w:szCs w:val="26"/>
        </w:rPr>
        <w:t>. La realidad de nuestros días</w:t>
      </w:r>
      <w:r w:rsidRPr="006B6D2C">
        <w:rPr>
          <w:rFonts w:asciiTheme="majorHAnsi" w:hAnsiTheme="majorHAnsi" w:cstheme="majorHAnsi"/>
          <w:sz w:val="26"/>
          <w:szCs w:val="26"/>
        </w:rPr>
        <w:t xml:space="preserve"> </w:t>
      </w:r>
      <w:r w:rsidR="00B522A6" w:rsidRPr="006B6D2C">
        <w:rPr>
          <w:rFonts w:asciiTheme="majorHAnsi" w:hAnsiTheme="majorHAnsi" w:cstheme="majorHAnsi"/>
          <w:sz w:val="26"/>
          <w:szCs w:val="26"/>
        </w:rPr>
        <w:t>nos exige una forma de mirar que devuelva esperanza y belleza, capaz de construir respuestas</w:t>
      </w:r>
      <w:r w:rsidRPr="006B6D2C">
        <w:rPr>
          <w:rFonts w:asciiTheme="majorHAnsi" w:hAnsiTheme="majorHAnsi" w:cstheme="majorHAnsi"/>
          <w:sz w:val="26"/>
          <w:szCs w:val="26"/>
        </w:rPr>
        <w:t xml:space="preserve"> </w:t>
      </w:r>
      <w:r w:rsidR="00B522A6" w:rsidRPr="006B6D2C">
        <w:rPr>
          <w:rFonts w:asciiTheme="majorHAnsi" w:hAnsiTheme="majorHAnsi" w:cstheme="majorHAnsi"/>
          <w:sz w:val="26"/>
          <w:szCs w:val="26"/>
        </w:rPr>
        <w:t>innovadoras ante los retos de nuestra época.</w:t>
      </w:r>
      <w:r w:rsidRPr="006B6D2C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B6D2C" w:rsidRPr="006B6D2C" w:rsidRDefault="006B6D2C" w:rsidP="006B6D2C">
      <w:pPr>
        <w:pStyle w:val="Prrafos"/>
        <w:ind w:firstLine="709"/>
        <w:rPr>
          <w:rFonts w:asciiTheme="majorHAnsi" w:hAnsiTheme="majorHAnsi" w:cstheme="majorHAnsi"/>
          <w:sz w:val="26"/>
          <w:szCs w:val="26"/>
        </w:rPr>
      </w:pPr>
    </w:p>
    <w:p w:rsidR="00BB61EB" w:rsidRPr="006B6D2C" w:rsidRDefault="00BB61EB" w:rsidP="006B6D2C">
      <w:pPr>
        <w:pStyle w:val="Prrafos"/>
        <w:ind w:firstLine="709"/>
        <w:rPr>
          <w:rFonts w:asciiTheme="majorHAnsi" w:hAnsiTheme="majorHAnsi" w:cstheme="majorHAnsi"/>
          <w:sz w:val="26"/>
          <w:szCs w:val="26"/>
        </w:rPr>
      </w:pPr>
      <w:r w:rsidRPr="006B6D2C">
        <w:rPr>
          <w:rFonts w:asciiTheme="majorHAnsi" w:hAnsiTheme="majorHAnsi" w:cstheme="majorHAnsi"/>
          <w:sz w:val="26"/>
          <w:szCs w:val="26"/>
        </w:rPr>
        <w:t>El servidor público ha de tener una forma particular de aproxima</w:t>
      </w:r>
      <w:r w:rsidR="00B522A6" w:rsidRPr="006B6D2C">
        <w:rPr>
          <w:rFonts w:asciiTheme="majorHAnsi" w:hAnsiTheme="majorHAnsi" w:cstheme="majorHAnsi"/>
          <w:sz w:val="26"/>
          <w:szCs w:val="26"/>
        </w:rPr>
        <w:t>rse a esta realidad</w:t>
      </w:r>
      <w:r w:rsidRPr="006B6D2C">
        <w:rPr>
          <w:rFonts w:asciiTheme="majorHAnsi" w:hAnsiTheme="majorHAnsi" w:cstheme="majorHAnsi"/>
          <w:sz w:val="26"/>
          <w:szCs w:val="26"/>
        </w:rPr>
        <w:t>, lo que le posibili</w:t>
      </w:r>
      <w:r w:rsidR="00D6756E" w:rsidRPr="006B6D2C">
        <w:rPr>
          <w:rFonts w:asciiTheme="majorHAnsi" w:hAnsiTheme="majorHAnsi" w:cstheme="majorHAnsi"/>
          <w:sz w:val="26"/>
          <w:szCs w:val="26"/>
        </w:rPr>
        <w:t xml:space="preserve">tará tomar </w:t>
      </w:r>
      <w:r w:rsidRPr="006B6D2C">
        <w:rPr>
          <w:rFonts w:asciiTheme="majorHAnsi" w:hAnsiTheme="majorHAnsi" w:cstheme="majorHAnsi"/>
          <w:sz w:val="26"/>
          <w:szCs w:val="26"/>
        </w:rPr>
        <w:t>decisiones</w:t>
      </w:r>
      <w:r w:rsidR="00D6756E" w:rsidRPr="006B6D2C">
        <w:rPr>
          <w:rFonts w:asciiTheme="majorHAnsi" w:hAnsiTheme="majorHAnsi" w:cstheme="majorHAnsi"/>
          <w:sz w:val="26"/>
          <w:szCs w:val="26"/>
        </w:rPr>
        <w:t xml:space="preserve"> que</w:t>
      </w:r>
      <w:r w:rsidRPr="006B6D2C">
        <w:rPr>
          <w:rFonts w:asciiTheme="majorHAnsi" w:hAnsiTheme="majorHAnsi" w:cstheme="majorHAnsi"/>
          <w:sz w:val="26"/>
          <w:szCs w:val="26"/>
        </w:rPr>
        <w:t xml:space="preserve"> persiga</w:t>
      </w:r>
      <w:r w:rsidR="00D6756E" w:rsidRPr="006B6D2C">
        <w:rPr>
          <w:rFonts w:asciiTheme="majorHAnsi" w:hAnsiTheme="majorHAnsi" w:cstheme="majorHAnsi"/>
          <w:sz w:val="26"/>
          <w:szCs w:val="26"/>
        </w:rPr>
        <w:t>n</w:t>
      </w:r>
      <w:r w:rsidRPr="006B6D2C">
        <w:rPr>
          <w:rFonts w:asciiTheme="majorHAnsi" w:hAnsiTheme="majorHAnsi" w:cstheme="majorHAnsi"/>
          <w:sz w:val="26"/>
          <w:szCs w:val="26"/>
        </w:rPr>
        <w:t xml:space="preserve"> el interés general y el </w:t>
      </w:r>
      <w:r w:rsidR="00B522A6" w:rsidRPr="006B6D2C">
        <w:rPr>
          <w:rFonts w:asciiTheme="majorHAnsi" w:hAnsiTheme="majorHAnsi" w:cstheme="majorHAnsi"/>
          <w:sz w:val="26"/>
          <w:szCs w:val="26"/>
        </w:rPr>
        <w:t xml:space="preserve">buen </w:t>
      </w:r>
      <w:r w:rsidRPr="006B6D2C">
        <w:rPr>
          <w:rFonts w:asciiTheme="majorHAnsi" w:hAnsiTheme="majorHAnsi" w:cstheme="majorHAnsi"/>
          <w:sz w:val="26"/>
          <w:szCs w:val="26"/>
        </w:rPr>
        <w:t>desarrollo de los entornos en los que se desenvuelve. Partiendo de ello, el Programa busca que los alumnos vivan una experie</w:t>
      </w:r>
      <w:r w:rsidR="00D6756E" w:rsidRPr="006B6D2C">
        <w:rPr>
          <w:rFonts w:asciiTheme="majorHAnsi" w:hAnsiTheme="majorHAnsi" w:cstheme="majorHAnsi"/>
          <w:sz w:val="26"/>
          <w:szCs w:val="26"/>
        </w:rPr>
        <w:t xml:space="preserve">ncia que les proporcione las </w:t>
      </w:r>
      <w:r w:rsidRPr="006B6D2C">
        <w:rPr>
          <w:rFonts w:asciiTheme="majorHAnsi" w:hAnsiTheme="majorHAnsi" w:cstheme="majorHAnsi"/>
          <w:sz w:val="26"/>
          <w:szCs w:val="26"/>
        </w:rPr>
        <w:t xml:space="preserve">herramientas necesarias para mirar al mundo buscando formas de </w:t>
      </w:r>
      <w:r w:rsidRPr="006B6D2C">
        <w:rPr>
          <w:rFonts w:asciiTheme="majorHAnsi" w:hAnsiTheme="majorHAnsi" w:cstheme="majorHAnsi"/>
          <w:sz w:val="26"/>
          <w:szCs w:val="26"/>
          <w:u w:val="single"/>
        </w:rPr>
        <w:t>construir con otros en un ambiente diverso y multidisciplinario</w:t>
      </w:r>
      <w:r w:rsidRPr="006B6D2C">
        <w:rPr>
          <w:rFonts w:asciiTheme="majorHAnsi" w:hAnsiTheme="majorHAnsi" w:cstheme="majorHAnsi"/>
          <w:sz w:val="26"/>
          <w:szCs w:val="26"/>
        </w:rPr>
        <w:t>.</w:t>
      </w:r>
    </w:p>
    <w:p w:rsidR="006B6D2C" w:rsidRPr="006B6D2C" w:rsidRDefault="006B6D2C" w:rsidP="006B6D2C">
      <w:pPr>
        <w:pStyle w:val="Prrafos"/>
        <w:ind w:firstLine="709"/>
        <w:rPr>
          <w:rFonts w:asciiTheme="majorHAnsi" w:hAnsiTheme="majorHAnsi" w:cstheme="majorHAnsi"/>
          <w:sz w:val="26"/>
          <w:szCs w:val="26"/>
        </w:rPr>
      </w:pPr>
    </w:p>
    <w:p w:rsidR="00A8272E" w:rsidRPr="006B6D2C" w:rsidRDefault="00BB61EB" w:rsidP="00A8272E">
      <w:pPr>
        <w:spacing w:line="240" w:lineRule="auto"/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6B6D2C">
        <w:rPr>
          <w:rFonts w:asciiTheme="majorHAnsi" w:hAnsiTheme="majorHAnsi" w:cstheme="majorHAnsi"/>
          <w:sz w:val="26"/>
          <w:szCs w:val="26"/>
        </w:rPr>
        <w:t xml:space="preserve">Esto implica la capacidad de ejercer un </w:t>
      </w:r>
      <w:r w:rsidR="00A8272E">
        <w:rPr>
          <w:rFonts w:asciiTheme="majorHAnsi" w:hAnsiTheme="majorHAnsi" w:cstheme="majorHAnsi"/>
          <w:sz w:val="26"/>
          <w:szCs w:val="26"/>
          <w:u w:val="single"/>
        </w:rPr>
        <w:t>liderazgo empático, creativo</w:t>
      </w:r>
      <w:r w:rsidRPr="006B6D2C">
        <w:rPr>
          <w:rFonts w:asciiTheme="majorHAnsi" w:hAnsiTheme="majorHAnsi" w:cstheme="majorHAnsi"/>
          <w:sz w:val="26"/>
          <w:szCs w:val="26"/>
          <w:u w:val="single"/>
        </w:rPr>
        <w:t xml:space="preserve"> y positivo</w:t>
      </w:r>
      <w:r w:rsidR="00A8272E">
        <w:rPr>
          <w:rFonts w:asciiTheme="majorHAnsi" w:hAnsiTheme="majorHAnsi" w:cstheme="majorHAnsi"/>
          <w:sz w:val="26"/>
          <w:szCs w:val="26"/>
          <w:u w:val="single"/>
        </w:rPr>
        <w:t>,</w:t>
      </w:r>
      <w:bookmarkStart w:id="0" w:name="_GoBack"/>
      <w:bookmarkEnd w:id="0"/>
      <w:r w:rsidR="00A8272E">
        <w:rPr>
          <w:rFonts w:asciiTheme="majorHAnsi" w:hAnsiTheme="majorHAnsi" w:cstheme="majorHAnsi"/>
          <w:sz w:val="26"/>
          <w:szCs w:val="26"/>
        </w:rPr>
        <w:t xml:space="preserve"> con la suficiente humildad y apertura que permita</w:t>
      </w:r>
      <w:r w:rsidRPr="006B6D2C">
        <w:rPr>
          <w:rFonts w:asciiTheme="majorHAnsi" w:hAnsiTheme="majorHAnsi" w:cstheme="majorHAnsi"/>
          <w:sz w:val="26"/>
          <w:szCs w:val="26"/>
        </w:rPr>
        <w:t xml:space="preserve"> enriquec</w:t>
      </w:r>
      <w:r w:rsidR="00A8272E">
        <w:rPr>
          <w:rFonts w:asciiTheme="majorHAnsi" w:hAnsiTheme="majorHAnsi" w:cstheme="majorHAnsi"/>
          <w:sz w:val="26"/>
          <w:szCs w:val="26"/>
        </w:rPr>
        <w:t xml:space="preserve">erse con la mirada de los demás. Esto último supone </w:t>
      </w:r>
      <w:r w:rsidRPr="006B6D2C">
        <w:rPr>
          <w:rFonts w:asciiTheme="majorHAnsi" w:hAnsiTheme="majorHAnsi" w:cstheme="majorHAnsi"/>
          <w:sz w:val="26"/>
          <w:szCs w:val="26"/>
        </w:rPr>
        <w:t>abandonar prejuicios, y mantener una actitud de búsqueda permanente de lo bello,</w:t>
      </w:r>
      <w:r w:rsidR="00777704" w:rsidRPr="006B6D2C">
        <w:rPr>
          <w:rFonts w:asciiTheme="majorHAnsi" w:hAnsiTheme="majorHAnsi" w:cstheme="majorHAnsi"/>
          <w:sz w:val="26"/>
          <w:szCs w:val="26"/>
        </w:rPr>
        <w:t xml:space="preserve"> lo</w:t>
      </w:r>
      <w:r w:rsidRPr="006B6D2C">
        <w:rPr>
          <w:rFonts w:asciiTheme="majorHAnsi" w:hAnsiTheme="majorHAnsi" w:cstheme="majorHAnsi"/>
          <w:sz w:val="26"/>
          <w:szCs w:val="26"/>
        </w:rPr>
        <w:t xml:space="preserve"> verdadero y</w:t>
      </w:r>
      <w:r w:rsidR="00777704" w:rsidRPr="006B6D2C">
        <w:rPr>
          <w:rFonts w:asciiTheme="majorHAnsi" w:hAnsiTheme="majorHAnsi" w:cstheme="majorHAnsi"/>
          <w:sz w:val="26"/>
          <w:szCs w:val="26"/>
        </w:rPr>
        <w:t xml:space="preserve"> lo</w:t>
      </w:r>
      <w:r w:rsidRPr="006B6D2C">
        <w:rPr>
          <w:rFonts w:asciiTheme="majorHAnsi" w:hAnsiTheme="majorHAnsi" w:cstheme="majorHAnsi"/>
          <w:sz w:val="26"/>
          <w:szCs w:val="26"/>
        </w:rPr>
        <w:t xml:space="preserve"> justo.</w:t>
      </w:r>
    </w:p>
    <w:p w:rsidR="00F7126C" w:rsidRPr="006B6D2C" w:rsidRDefault="00BB61EB" w:rsidP="006B6D2C">
      <w:pPr>
        <w:spacing w:line="240" w:lineRule="auto"/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6B6D2C">
        <w:rPr>
          <w:rFonts w:asciiTheme="majorHAnsi" w:hAnsiTheme="majorHAnsi" w:cstheme="majorHAnsi"/>
          <w:sz w:val="26"/>
          <w:szCs w:val="26"/>
        </w:rPr>
        <w:t>El Programa</w:t>
      </w:r>
      <w:r w:rsidR="00F7126C" w:rsidRPr="006B6D2C">
        <w:rPr>
          <w:rFonts w:asciiTheme="majorHAnsi" w:hAnsiTheme="majorHAnsi" w:cstheme="majorHAnsi"/>
          <w:sz w:val="26"/>
          <w:szCs w:val="26"/>
        </w:rPr>
        <w:t xml:space="preserve"> propone abordar algunos de los reto</w:t>
      </w:r>
      <w:r w:rsidR="00F77A34" w:rsidRPr="006B6D2C">
        <w:rPr>
          <w:rFonts w:asciiTheme="majorHAnsi" w:hAnsiTheme="majorHAnsi" w:cstheme="majorHAnsi"/>
          <w:sz w:val="26"/>
          <w:szCs w:val="26"/>
        </w:rPr>
        <w:t>s más significativos a nivel globa</w:t>
      </w:r>
      <w:r w:rsidRPr="006B6D2C">
        <w:rPr>
          <w:rFonts w:asciiTheme="majorHAnsi" w:hAnsiTheme="majorHAnsi" w:cstheme="majorHAnsi"/>
          <w:sz w:val="26"/>
          <w:szCs w:val="26"/>
        </w:rPr>
        <w:t xml:space="preserve">l, como lo son, por ejemplo, la </w:t>
      </w:r>
      <w:r w:rsidR="00B522A6" w:rsidRPr="006B6D2C">
        <w:rPr>
          <w:rFonts w:asciiTheme="majorHAnsi" w:hAnsiTheme="majorHAnsi" w:cstheme="majorHAnsi"/>
          <w:sz w:val="26"/>
          <w:szCs w:val="26"/>
        </w:rPr>
        <w:t xml:space="preserve">cuarta revolución industrial, la gobernanza, </w:t>
      </w:r>
      <w:r w:rsidRPr="006B6D2C">
        <w:rPr>
          <w:rFonts w:asciiTheme="majorHAnsi" w:hAnsiTheme="majorHAnsi" w:cstheme="majorHAnsi"/>
          <w:sz w:val="26"/>
          <w:szCs w:val="26"/>
        </w:rPr>
        <w:t>la</w:t>
      </w:r>
      <w:r w:rsidR="00F7126C" w:rsidRPr="006B6D2C">
        <w:rPr>
          <w:rFonts w:asciiTheme="majorHAnsi" w:hAnsiTheme="majorHAnsi" w:cstheme="majorHAnsi"/>
          <w:sz w:val="26"/>
          <w:szCs w:val="26"/>
        </w:rPr>
        <w:t xml:space="preserve"> </w:t>
      </w:r>
      <w:r w:rsidRPr="006B6D2C">
        <w:rPr>
          <w:rFonts w:asciiTheme="majorHAnsi" w:hAnsiTheme="majorHAnsi" w:cstheme="majorHAnsi"/>
          <w:sz w:val="26"/>
          <w:szCs w:val="26"/>
        </w:rPr>
        <w:t>desigualdad o la sostenibilidad. A su vez,</w:t>
      </w:r>
      <w:r w:rsidR="00F7126C" w:rsidRPr="006B6D2C">
        <w:rPr>
          <w:rFonts w:asciiTheme="majorHAnsi" w:hAnsiTheme="majorHAnsi" w:cstheme="majorHAnsi"/>
          <w:sz w:val="26"/>
          <w:szCs w:val="26"/>
        </w:rPr>
        <w:t xml:space="preserve"> </w:t>
      </w:r>
      <w:r w:rsidRPr="006B6D2C">
        <w:rPr>
          <w:rFonts w:asciiTheme="majorHAnsi" w:hAnsiTheme="majorHAnsi" w:cstheme="majorHAnsi"/>
          <w:sz w:val="26"/>
          <w:szCs w:val="26"/>
        </w:rPr>
        <w:t>cuenta con</w:t>
      </w:r>
      <w:r w:rsidR="00F7126C" w:rsidRPr="006B6D2C">
        <w:rPr>
          <w:rFonts w:asciiTheme="majorHAnsi" w:hAnsiTheme="majorHAnsi" w:cstheme="majorHAnsi"/>
          <w:sz w:val="26"/>
          <w:szCs w:val="26"/>
        </w:rPr>
        <w:t xml:space="preserve"> ejes estratégicos desde los cuales </w:t>
      </w:r>
      <w:r w:rsidRPr="006B6D2C">
        <w:rPr>
          <w:rFonts w:asciiTheme="majorHAnsi" w:hAnsiTheme="majorHAnsi" w:cstheme="majorHAnsi"/>
          <w:sz w:val="26"/>
          <w:szCs w:val="26"/>
        </w:rPr>
        <w:t xml:space="preserve">se abordan dichos desafíos, </w:t>
      </w:r>
      <w:r w:rsidR="00B522A6" w:rsidRPr="006B6D2C">
        <w:rPr>
          <w:rFonts w:asciiTheme="majorHAnsi" w:hAnsiTheme="majorHAnsi" w:cstheme="majorHAnsi"/>
          <w:sz w:val="26"/>
          <w:szCs w:val="26"/>
        </w:rPr>
        <w:t>a saber</w:t>
      </w:r>
      <w:r w:rsidRPr="006B6D2C">
        <w:rPr>
          <w:rFonts w:asciiTheme="majorHAnsi" w:hAnsiTheme="majorHAnsi" w:cstheme="majorHAnsi"/>
          <w:sz w:val="26"/>
          <w:szCs w:val="26"/>
        </w:rPr>
        <w:t>:</w:t>
      </w:r>
      <w:r w:rsidR="00F7126C" w:rsidRPr="006B6D2C">
        <w:rPr>
          <w:rFonts w:asciiTheme="majorHAnsi" w:hAnsiTheme="majorHAnsi" w:cstheme="majorHAnsi"/>
          <w:sz w:val="26"/>
          <w:szCs w:val="26"/>
        </w:rPr>
        <w:t xml:space="preserve"> la ética púb</w:t>
      </w:r>
      <w:r w:rsidR="00F77A34" w:rsidRPr="006B6D2C">
        <w:rPr>
          <w:rFonts w:asciiTheme="majorHAnsi" w:hAnsiTheme="majorHAnsi" w:cstheme="majorHAnsi"/>
          <w:sz w:val="26"/>
          <w:szCs w:val="26"/>
        </w:rPr>
        <w:t>lica, la educación, la sanidad</w:t>
      </w:r>
      <w:r w:rsidR="0046069E" w:rsidRPr="006B6D2C">
        <w:rPr>
          <w:rFonts w:asciiTheme="majorHAnsi" w:hAnsiTheme="majorHAnsi" w:cstheme="majorHAnsi"/>
          <w:sz w:val="26"/>
          <w:szCs w:val="26"/>
        </w:rPr>
        <w:t>, la economía y el medio ambiente</w:t>
      </w:r>
      <w:r w:rsidR="00003A30" w:rsidRPr="006B6D2C">
        <w:rPr>
          <w:rFonts w:asciiTheme="majorHAnsi" w:hAnsiTheme="majorHAnsi" w:cstheme="majorHAnsi"/>
          <w:sz w:val="26"/>
          <w:szCs w:val="26"/>
        </w:rPr>
        <w:t>, entre otros</w:t>
      </w:r>
      <w:r w:rsidR="0046069E" w:rsidRPr="006B6D2C">
        <w:rPr>
          <w:rFonts w:asciiTheme="majorHAnsi" w:hAnsiTheme="majorHAnsi" w:cstheme="majorHAnsi"/>
          <w:sz w:val="26"/>
          <w:szCs w:val="26"/>
        </w:rPr>
        <w:t>.</w:t>
      </w:r>
    </w:p>
    <w:p w:rsidR="006B6D2C" w:rsidRPr="006B6D2C" w:rsidRDefault="003C33B3" w:rsidP="006B6D2C">
      <w:pPr>
        <w:spacing w:line="240" w:lineRule="auto"/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6B6D2C">
        <w:rPr>
          <w:rFonts w:asciiTheme="majorHAnsi" w:hAnsiTheme="majorHAnsi" w:cstheme="majorHAnsi"/>
          <w:sz w:val="26"/>
          <w:szCs w:val="26"/>
        </w:rPr>
        <w:t>Transversamente,</w:t>
      </w:r>
      <w:r w:rsidR="00B522A6" w:rsidRPr="006B6D2C">
        <w:rPr>
          <w:rFonts w:asciiTheme="majorHAnsi" w:hAnsiTheme="majorHAnsi" w:cstheme="majorHAnsi"/>
          <w:sz w:val="26"/>
          <w:szCs w:val="26"/>
        </w:rPr>
        <w:t xml:space="preserve"> mediante un </w:t>
      </w:r>
      <w:r w:rsidR="00B522A6" w:rsidRPr="006B6D2C">
        <w:rPr>
          <w:rFonts w:asciiTheme="majorHAnsi" w:hAnsiTheme="majorHAnsi" w:cstheme="majorHAnsi"/>
          <w:sz w:val="26"/>
          <w:szCs w:val="26"/>
          <w:u w:val="single"/>
        </w:rPr>
        <w:t>acompañamiento constante</w:t>
      </w:r>
      <w:r w:rsidR="00B522A6" w:rsidRPr="006B6D2C">
        <w:rPr>
          <w:rFonts w:asciiTheme="majorHAnsi" w:hAnsiTheme="majorHAnsi" w:cstheme="majorHAnsi"/>
          <w:sz w:val="26"/>
          <w:szCs w:val="26"/>
        </w:rPr>
        <w:t xml:space="preserve">, </w:t>
      </w:r>
      <w:r w:rsidRPr="006B6D2C">
        <w:rPr>
          <w:rFonts w:asciiTheme="majorHAnsi" w:hAnsiTheme="majorHAnsi" w:cstheme="majorHAnsi"/>
          <w:sz w:val="26"/>
          <w:szCs w:val="26"/>
        </w:rPr>
        <w:t>se trabaja en el desarrol</w:t>
      </w:r>
      <w:r w:rsidR="00CD755C" w:rsidRPr="006B6D2C">
        <w:rPr>
          <w:rFonts w:asciiTheme="majorHAnsi" w:hAnsiTheme="majorHAnsi" w:cstheme="majorHAnsi"/>
          <w:sz w:val="26"/>
          <w:szCs w:val="26"/>
        </w:rPr>
        <w:t>lo de habilidades personales</w:t>
      </w:r>
      <w:r w:rsidR="008D74DF" w:rsidRPr="006B6D2C">
        <w:rPr>
          <w:rFonts w:asciiTheme="majorHAnsi" w:hAnsiTheme="majorHAnsi" w:cstheme="majorHAnsi"/>
          <w:sz w:val="26"/>
          <w:szCs w:val="26"/>
        </w:rPr>
        <w:t xml:space="preserve"> necesarias para un buen desempeño en e</w:t>
      </w:r>
      <w:r w:rsidRPr="006B6D2C">
        <w:rPr>
          <w:rFonts w:asciiTheme="majorHAnsi" w:hAnsiTheme="majorHAnsi" w:cstheme="majorHAnsi"/>
          <w:sz w:val="26"/>
          <w:szCs w:val="26"/>
        </w:rPr>
        <w:t>l servicio público</w:t>
      </w:r>
      <w:r w:rsidR="00B522A6" w:rsidRPr="006B6D2C">
        <w:rPr>
          <w:rFonts w:asciiTheme="majorHAnsi" w:hAnsiTheme="majorHAnsi" w:cstheme="majorHAnsi"/>
          <w:sz w:val="26"/>
          <w:szCs w:val="26"/>
        </w:rPr>
        <w:t xml:space="preserve">, así como también, para la construcción de vínculos interpersonales capaces de sobrellevar los retos que aquello supone. </w:t>
      </w:r>
    </w:p>
    <w:p w:rsidR="003C33B3" w:rsidRPr="006B6D2C" w:rsidRDefault="00780904" w:rsidP="006B6D2C">
      <w:pPr>
        <w:spacing w:line="240" w:lineRule="auto"/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6B6D2C">
        <w:rPr>
          <w:rFonts w:asciiTheme="majorHAnsi" w:hAnsiTheme="majorHAnsi" w:cstheme="majorHAnsi"/>
          <w:sz w:val="26"/>
          <w:szCs w:val="26"/>
        </w:rPr>
        <w:t xml:space="preserve">Todos estos contenidos son impartidos en un programa intensivo de </w:t>
      </w:r>
      <w:r w:rsidR="00EE112E" w:rsidRPr="00A8272E">
        <w:rPr>
          <w:rFonts w:asciiTheme="majorHAnsi" w:hAnsiTheme="majorHAnsi" w:cstheme="majorHAnsi"/>
          <w:sz w:val="26"/>
          <w:szCs w:val="26"/>
          <w:u w:val="single"/>
        </w:rPr>
        <w:t>4</w:t>
      </w:r>
      <w:r w:rsidR="00040869" w:rsidRPr="00A8272E">
        <w:rPr>
          <w:rFonts w:asciiTheme="majorHAnsi" w:hAnsiTheme="majorHAnsi" w:cstheme="majorHAnsi"/>
          <w:sz w:val="26"/>
          <w:szCs w:val="26"/>
          <w:u w:val="single"/>
        </w:rPr>
        <w:t xml:space="preserve">50 </w:t>
      </w:r>
      <w:r w:rsidR="005C58B9" w:rsidRPr="00A8272E">
        <w:rPr>
          <w:rFonts w:asciiTheme="majorHAnsi" w:hAnsiTheme="majorHAnsi" w:cstheme="majorHAnsi"/>
          <w:sz w:val="26"/>
          <w:szCs w:val="26"/>
          <w:u w:val="single"/>
        </w:rPr>
        <w:t xml:space="preserve">horas de </w:t>
      </w:r>
      <w:r w:rsidR="003C33B3" w:rsidRPr="00A8272E">
        <w:rPr>
          <w:rFonts w:asciiTheme="majorHAnsi" w:hAnsiTheme="majorHAnsi" w:cstheme="majorHAnsi"/>
          <w:sz w:val="26"/>
          <w:szCs w:val="26"/>
          <w:u w:val="single"/>
        </w:rPr>
        <w:t>formación</w:t>
      </w:r>
      <w:r w:rsidR="003C33B3" w:rsidRPr="006B6D2C">
        <w:rPr>
          <w:rFonts w:asciiTheme="majorHAnsi" w:hAnsiTheme="majorHAnsi" w:cstheme="majorHAnsi"/>
          <w:sz w:val="26"/>
          <w:szCs w:val="26"/>
        </w:rPr>
        <w:t xml:space="preserve"> académica, donde se hace énfasis en impulsar </w:t>
      </w:r>
      <w:r w:rsidR="00777704" w:rsidRPr="006B6D2C">
        <w:rPr>
          <w:rFonts w:asciiTheme="majorHAnsi" w:hAnsiTheme="majorHAnsi" w:cstheme="majorHAnsi"/>
          <w:sz w:val="26"/>
          <w:szCs w:val="26"/>
        </w:rPr>
        <w:t xml:space="preserve">una nueva generación de servidores públicos capaces de impactar en Red en </w:t>
      </w:r>
      <w:r w:rsidR="000E5271" w:rsidRPr="006B6D2C">
        <w:rPr>
          <w:rFonts w:asciiTheme="majorHAnsi" w:hAnsiTheme="majorHAnsi" w:cstheme="majorHAnsi"/>
          <w:sz w:val="26"/>
          <w:szCs w:val="26"/>
        </w:rPr>
        <w:t>toda América</w:t>
      </w:r>
      <w:r w:rsidR="00777704" w:rsidRPr="006B6D2C">
        <w:rPr>
          <w:rFonts w:asciiTheme="majorHAnsi" w:hAnsiTheme="majorHAnsi" w:cstheme="majorHAnsi"/>
          <w:sz w:val="26"/>
          <w:szCs w:val="26"/>
        </w:rPr>
        <w:t xml:space="preserve"> Latina.</w:t>
      </w:r>
    </w:p>
    <w:p w:rsidR="00C23F5B" w:rsidRPr="006B6D2C" w:rsidRDefault="00C23F5B" w:rsidP="006B6D2C">
      <w:pPr>
        <w:spacing w:line="240" w:lineRule="auto"/>
        <w:ind w:firstLine="709"/>
        <w:jc w:val="both"/>
        <w:rPr>
          <w:rFonts w:cstheme="minorHAnsi"/>
          <w:b/>
          <w:sz w:val="26"/>
          <w:szCs w:val="26"/>
        </w:rPr>
      </w:pPr>
    </w:p>
    <w:p w:rsidR="00C23F5B" w:rsidRPr="006B6D2C" w:rsidRDefault="00C23F5B" w:rsidP="00BB61EB">
      <w:pPr>
        <w:spacing w:line="360" w:lineRule="auto"/>
        <w:ind w:firstLine="709"/>
        <w:jc w:val="both"/>
        <w:rPr>
          <w:rFonts w:cstheme="minorHAnsi"/>
          <w:b/>
          <w:sz w:val="26"/>
          <w:szCs w:val="26"/>
        </w:rPr>
      </w:pPr>
    </w:p>
    <w:p w:rsidR="00C23F5B" w:rsidRPr="006B6D2C" w:rsidRDefault="00C23F5B">
      <w:pPr>
        <w:rPr>
          <w:rFonts w:cstheme="minorHAnsi"/>
          <w:b/>
          <w:sz w:val="26"/>
          <w:szCs w:val="26"/>
        </w:rPr>
      </w:pPr>
    </w:p>
    <w:p w:rsidR="00C23F5B" w:rsidRPr="006B6D2C" w:rsidRDefault="00C23F5B">
      <w:pPr>
        <w:rPr>
          <w:rFonts w:cstheme="minorHAnsi"/>
          <w:b/>
          <w:sz w:val="26"/>
          <w:szCs w:val="26"/>
        </w:rPr>
      </w:pPr>
    </w:p>
    <w:p w:rsidR="00C23F5B" w:rsidRPr="006B6D2C" w:rsidRDefault="00C23F5B" w:rsidP="000E5271">
      <w:pPr>
        <w:jc w:val="center"/>
        <w:rPr>
          <w:rFonts w:cstheme="minorHAnsi"/>
          <w:b/>
          <w:sz w:val="26"/>
          <w:szCs w:val="26"/>
        </w:rPr>
      </w:pPr>
    </w:p>
    <w:p w:rsidR="000E5271" w:rsidRDefault="000E5271" w:rsidP="000E5271">
      <w:pPr>
        <w:jc w:val="center"/>
        <w:rPr>
          <w:rFonts w:cstheme="minorHAnsi"/>
          <w:b/>
        </w:rPr>
        <w:sectPr w:rsidR="000E5271" w:rsidSect="0022130A">
          <w:headerReference w:type="default" r:id="rId7"/>
          <w:pgSz w:w="11906" w:h="16838"/>
          <w:pgMar w:top="1871" w:right="1701" w:bottom="1417" w:left="1701" w:header="708" w:footer="708" w:gutter="0"/>
          <w:cols w:space="708"/>
          <w:docGrid w:linePitch="360"/>
        </w:sectPr>
      </w:pPr>
    </w:p>
    <w:p w:rsidR="000E5271" w:rsidRDefault="000E5271" w:rsidP="000E5271">
      <w:pPr>
        <w:pStyle w:val="Ttulo1"/>
      </w:pPr>
      <w:r>
        <w:t xml:space="preserve">Contextualización </w:t>
      </w:r>
    </w:p>
    <w:p w:rsidR="000E5271" w:rsidRDefault="000E5271" w:rsidP="000E5271"/>
    <w:p w:rsidR="006B6D2C" w:rsidRPr="000E5271" w:rsidRDefault="006B6D2C" w:rsidP="000E5271"/>
    <w:p w:rsidR="0067519F" w:rsidRPr="002E7316" w:rsidRDefault="007655A8" w:rsidP="006B6D2C">
      <w:pPr>
        <w:pStyle w:val="Prrafodelista"/>
        <w:numPr>
          <w:ilvl w:val="0"/>
          <w:numId w:val="2"/>
        </w:numPr>
        <w:spacing w:line="240" w:lineRule="auto"/>
        <w:ind w:left="0" w:firstLine="0"/>
        <w:jc w:val="both"/>
        <w:rPr>
          <w:rFonts w:cstheme="minorHAnsi"/>
          <w:b/>
          <w:color w:val="A71930" w:themeColor="text2"/>
        </w:rPr>
      </w:pPr>
      <w:r w:rsidRPr="002E7316">
        <w:rPr>
          <w:rFonts w:cstheme="minorHAnsi"/>
          <w:b/>
          <w:color w:val="A71930" w:themeColor="text2"/>
        </w:rPr>
        <w:t>Vi</w:t>
      </w:r>
      <w:r w:rsidR="00685112" w:rsidRPr="002E7316">
        <w:rPr>
          <w:rFonts w:cstheme="minorHAnsi"/>
          <w:b/>
          <w:color w:val="A71930" w:themeColor="text2"/>
        </w:rPr>
        <w:t>sión Global</w:t>
      </w:r>
    </w:p>
    <w:p w:rsidR="00B61F73" w:rsidRPr="00003A30" w:rsidRDefault="00B61F73" w:rsidP="006B6D2C">
      <w:pPr>
        <w:pStyle w:val="Prrafodelista"/>
        <w:numPr>
          <w:ilvl w:val="1"/>
          <w:numId w:val="1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América Latina en el contexto geopolítico global.</w:t>
      </w:r>
    </w:p>
    <w:p w:rsidR="00B61F73" w:rsidRPr="00003A30" w:rsidRDefault="00042F34" w:rsidP="006B6D2C">
      <w:pPr>
        <w:pStyle w:val="Prrafodelista"/>
        <w:numPr>
          <w:ilvl w:val="1"/>
          <w:numId w:val="1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Europa y su</w:t>
      </w:r>
      <w:r w:rsidR="00B61F73" w:rsidRPr="00003A30">
        <w:rPr>
          <w:rFonts w:cstheme="minorHAnsi"/>
        </w:rPr>
        <w:t xml:space="preserve"> relación con América Latina</w:t>
      </w:r>
      <w:r w:rsidRPr="00003A30">
        <w:rPr>
          <w:rFonts w:cstheme="minorHAnsi"/>
        </w:rPr>
        <w:t xml:space="preserve"> en el contexto global</w:t>
      </w:r>
      <w:r w:rsidR="00B61F73" w:rsidRPr="00003A30">
        <w:rPr>
          <w:rFonts w:cstheme="minorHAnsi"/>
        </w:rPr>
        <w:t>.</w:t>
      </w:r>
    </w:p>
    <w:p w:rsidR="00B61F73" w:rsidRPr="00003A30" w:rsidRDefault="00042F34" w:rsidP="006B6D2C">
      <w:pPr>
        <w:pStyle w:val="Prrafodelista"/>
        <w:numPr>
          <w:ilvl w:val="1"/>
          <w:numId w:val="1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África</w:t>
      </w:r>
      <w:r w:rsidR="00B61F73" w:rsidRPr="00003A30">
        <w:rPr>
          <w:rFonts w:cstheme="minorHAnsi"/>
        </w:rPr>
        <w:t xml:space="preserve"> y su relación con América Latina</w:t>
      </w:r>
      <w:r w:rsidRPr="00003A30">
        <w:rPr>
          <w:rFonts w:cstheme="minorHAnsi"/>
        </w:rPr>
        <w:t xml:space="preserve"> en el contexto global</w:t>
      </w:r>
      <w:r w:rsidR="00B61F73" w:rsidRPr="00003A30">
        <w:rPr>
          <w:rFonts w:cstheme="minorHAnsi"/>
        </w:rPr>
        <w:t>.</w:t>
      </w:r>
    </w:p>
    <w:p w:rsidR="00C26412" w:rsidRPr="00003A30" w:rsidRDefault="00C26412" w:rsidP="006B6D2C">
      <w:pPr>
        <w:pStyle w:val="Prrafodelista"/>
        <w:numPr>
          <w:ilvl w:val="1"/>
          <w:numId w:val="1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Globalización, competitividad y gobernabilidad.</w:t>
      </w:r>
    </w:p>
    <w:p w:rsidR="00C26412" w:rsidRPr="00003A30" w:rsidRDefault="00C26412" w:rsidP="006B6D2C">
      <w:pPr>
        <w:pStyle w:val="Prrafodelista"/>
        <w:numPr>
          <w:ilvl w:val="1"/>
          <w:numId w:val="1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Visión estratégica de cooperación global.</w:t>
      </w:r>
    </w:p>
    <w:p w:rsidR="00C26412" w:rsidRPr="00003A30" w:rsidRDefault="00C26412" w:rsidP="006B6D2C">
      <w:pPr>
        <w:pStyle w:val="Prrafodelista"/>
        <w:numPr>
          <w:ilvl w:val="1"/>
          <w:numId w:val="1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Conversaciones sobre seguridad global.</w:t>
      </w:r>
    </w:p>
    <w:p w:rsidR="00B105D3" w:rsidRPr="00003A30" w:rsidRDefault="00B105D3" w:rsidP="006B6D2C">
      <w:pPr>
        <w:pStyle w:val="Prrafodelista"/>
        <w:numPr>
          <w:ilvl w:val="1"/>
          <w:numId w:val="1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El fortalecimiento de las democracias y dilemas sobre su futuro</w:t>
      </w:r>
      <w:r w:rsidR="00003A30" w:rsidRPr="00003A30">
        <w:rPr>
          <w:rFonts w:cstheme="minorHAnsi"/>
        </w:rPr>
        <w:t>.</w:t>
      </w:r>
    </w:p>
    <w:p w:rsidR="00B105D3" w:rsidRPr="00003A30" w:rsidRDefault="00B105D3" w:rsidP="006B6D2C">
      <w:pPr>
        <w:pStyle w:val="Prrafodelista"/>
        <w:numPr>
          <w:ilvl w:val="1"/>
          <w:numId w:val="1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Gestión de sistema complejos.</w:t>
      </w:r>
    </w:p>
    <w:p w:rsidR="00B105D3" w:rsidRPr="00003A30" w:rsidRDefault="00B105D3" w:rsidP="006B6D2C">
      <w:pPr>
        <w:pStyle w:val="Prrafodelista"/>
        <w:numPr>
          <w:ilvl w:val="1"/>
          <w:numId w:val="1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Identidades colectivas: movimientos sociales y nacionales</w:t>
      </w:r>
      <w:r w:rsidR="00003A30" w:rsidRPr="00003A30">
        <w:rPr>
          <w:rFonts w:cstheme="minorHAnsi"/>
        </w:rPr>
        <w:t>.</w:t>
      </w:r>
    </w:p>
    <w:p w:rsidR="00B105D3" w:rsidRPr="00003A30" w:rsidRDefault="00B105D3" w:rsidP="006B6D2C">
      <w:pPr>
        <w:pStyle w:val="Prrafodelista"/>
        <w:numPr>
          <w:ilvl w:val="1"/>
          <w:numId w:val="1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Función Pública en Iberoamérica</w:t>
      </w:r>
      <w:r w:rsidR="00003A30" w:rsidRPr="00003A30">
        <w:rPr>
          <w:rFonts w:cstheme="minorHAnsi"/>
        </w:rPr>
        <w:t>.</w:t>
      </w:r>
    </w:p>
    <w:p w:rsidR="00B105D3" w:rsidRPr="00003A30" w:rsidRDefault="00B105D3" w:rsidP="006B6D2C">
      <w:pPr>
        <w:pStyle w:val="Prrafodelista"/>
        <w:numPr>
          <w:ilvl w:val="1"/>
          <w:numId w:val="1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Instituciones globales, iberoamericanas y europeas</w:t>
      </w:r>
      <w:r w:rsidR="00003A30" w:rsidRPr="00003A30">
        <w:rPr>
          <w:rFonts w:cstheme="minorHAnsi"/>
        </w:rPr>
        <w:t>.</w:t>
      </w:r>
    </w:p>
    <w:p w:rsidR="00B105D3" w:rsidRPr="00003A30" w:rsidRDefault="00B105D3" w:rsidP="006B6D2C">
      <w:pPr>
        <w:pStyle w:val="Prrafodelista"/>
        <w:numPr>
          <w:ilvl w:val="1"/>
          <w:numId w:val="1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Principales organismos e instituciones globales.</w:t>
      </w:r>
    </w:p>
    <w:p w:rsidR="00844297" w:rsidRPr="002E7316" w:rsidRDefault="00844297" w:rsidP="002E7316">
      <w:pPr>
        <w:spacing w:line="240" w:lineRule="auto"/>
        <w:rPr>
          <w:rFonts w:cstheme="minorHAnsi"/>
          <w:b/>
          <w:color w:val="8B8D8E" w:themeColor="accent2"/>
        </w:rPr>
      </w:pPr>
      <w:r w:rsidRPr="002E7316">
        <w:rPr>
          <w:rFonts w:cstheme="minorHAnsi"/>
          <w:b/>
          <w:color w:val="8B8D8E" w:themeColor="accent2"/>
        </w:rPr>
        <w:t>Desafíos / Retos</w:t>
      </w:r>
      <w:r w:rsidR="002E7316">
        <w:rPr>
          <w:rFonts w:cstheme="minorHAnsi"/>
          <w:b/>
          <w:color w:val="8B8D8E" w:themeColor="accent2"/>
        </w:rPr>
        <w:t xml:space="preserve"> Globales</w:t>
      </w:r>
    </w:p>
    <w:p w:rsidR="007160F3" w:rsidRPr="002E7316" w:rsidRDefault="0067519F" w:rsidP="006B6D2C">
      <w:pPr>
        <w:pStyle w:val="Prrafodelista"/>
        <w:numPr>
          <w:ilvl w:val="0"/>
          <w:numId w:val="1"/>
        </w:numPr>
        <w:spacing w:line="240" w:lineRule="auto"/>
        <w:ind w:left="0" w:firstLine="0"/>
        <w:rPr>
          <w:rFonts w:cstheme="minorHAnsi"/>
          <w:b/>
          <w:color w:val="A71930" w:themeColor="text2"/>
        </w:rPr>
      </w:pPr>
      <w:r w:rsidRPr="002E7316">
        <w:rPr>
          <w:rFonts w:cstheme="minorHAnsi"/>
          <w:b/>
          <w:color w:val="A71930" w:themeColor="text2"/>
        </w:rPr>
        <w:t>Gobernanza:</w:t>
      </w:r>
    </w:p>
    <w:p w:rsidR="003743FB" w:rsidRPr="00003A30" w:rsidRDefault="003743FB" w:rsidP="006B6D2C">
      <w:pPr>
        <w:pStyle w:val="Prrafodelista"/>
        <w:numPr>
          <w:ilvl w:val="1"/>
          <w:numId w:val="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Estado de Derecho</w:t>
      </w:r>
    </w:p>
    <w:p w:rsidR="00BA456F" w:rsidRPr="00003A30" w:rsidRDefault="00707483" w:rsidP="006B6D2C">
      <w:pPr>
        <w:pStyle w:val="Prrafodelista"/>
        <w:numPr>
          <w:ilvl w:val="2"/>
          <w:numId w:val="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Bases jurídica</w:t>
      </w:r>
      <w:r w:rsidR="00BA456F" w:rsidRPr="00003A30">
        <w:rPr>
          <w:rFonts w:cstheme="minorHAnsi"/>
        </w:rPr>
        <w:t>s en el Estado de Derecho.</w:t>
      </w:r>
    </w:p>
    <w:p w:rsidR="00BA456F" w:rsidRPr="00003A30" w:rsidRDefault="00BA456F" w:rsidP="006B6D2C">
      <w:pPr>
        <w:pStyle w:val="Prrafodelista"/>
        <w:numPr>
          <w:ilvl w:val="2"/>
          <w:numId w:val="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Innovación y desafíos Jurídicos.</w:t>
      </w:r>
    </w:p>
    <w:p w:rsidR="00BA456F" w:rsidRPr="00003A30" w:rsidRDefault="00BA456F" w:rsidP="006B6D2C">
      <w:pPr>
        <w:pStyle w:val="Prrafodelista"/>
        <w:numPr>
          <w:ilvl w:val="2"/>
          <w:numId w:val="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Seguridad Jurídica</w:t>
      </w:r>
      <w:r w:rsidR="00003A30" w:rsidRPr="00003A30">
        <w:rPr>
          <w:rFonts w:cstheme="minorHAnsi"/>
        </w:rPr>
        <w:t>.</w:t>
      </w:r>
    </w:p>
    <w:p w:rsidR="00BA456F" w:rsidRPr="00003A30" w:rsidRDefault="00BA456F" w:rsidP="006B6D2C">
      <w:pPr>
        <w:pStyle w:val="Prrafodelista"/>
        <w:numPr>
          <w:ilvl w:val="2"/>
          <w:numId w:val="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Teoría del Estado de derecho.</w:t>
      </w:r>
    </w:p>
    <w:p w:rsidR="00BA456F" w:rsidRPr="00003A30" w:rsidRDefault="00BA456F" w:rsidP="006B6D2C">
      <w:pPr>
        <w:pStyle w:val="Prrafodelista"/>
        <w:numPr>
          <w:ilvl w:val="2"/>
          <w:numId w:val="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Gobierno y Estado.</w:t>
      </w:r>
    </w:p>
    <w:p w:rsidR="00BA456F" w:rsidRPr="00003A30" w:rsidRDefault="00BA456F" w:rsidP="006B6D2C">
      <w:pPr>
        <w:pStyle w:val="Prrafodelista"/>
        <w:numPr>
          <w:ilvl w:val="2"/>
          <w:numId w:val="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Legitimidad política.</w:t>
      </w:r>
    </w:p>
    <w:p w:rsidR="0067519F" w:rsidRPr="00003A30" w:rsidRDefault="003743FB" w:rsidP="006B6D2C">
      <w:pPr>
        <w:pStyle w:val="Prrafodelista"/>
        <w:numPr>
          <w:ilvl w:val="1"/>
          <w:numId w:val="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Diálogo Político</w:t>
      </w:r>
    </w:p>
    <w:p w:rsidR="00153A4A" w:rsidRPr="00003A30" w:rsidRDefault="00707483" w:rsidP="006B6D2C">
      <w:pPr>
        <w:pStyle w:val="Prrafodelista"/>
        <w:numPr>
          <w:ilvl w:val="2"/>
          <w:numId w:val="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>Contexto para un diálogo</w:t>
      </w:r>
      <w:r w:rsidR="00003A30" w:rsidRPr="00003A30">
        <w:rPr>
          <w:rFonts w:cstheme="minorHAnsi"/>
        </w:rPr>
        <w:t>.</w:t>
      </w:r>
    </w:p>
    <w:p w:rsidR="00707483" w:rsidRPr="00003A30" w:rsidRDefault="00E33F2A" w:rsidP="006B6D2C">
      <w:pPr>
        <w:pStyle w:val="Prrafodelista"/>
        <w:numPr>
          <w:ilvl w:val="2"/>
          <w:numId w:val="1"/>
        </w:numPr>
        <w:spacing w:line="240" w:lineRule="auto"/>
        <w:ind w:left="0" w:firstLine="0"/>
        <w:rPr>
          <w:rFonts w:cstheme="minorHAnsi"/>
        </w:rPr>
      </w:pPr>
      <w:r w:rsidRPr="00003A30">
        <w:rPr>
          <w:rFonts w:cstheme="minorHAnsi"/>
        </w:rPr>
        <w:t xml:space="preserve">Cultura política </w:t>
      </w:r>
      <w:r w:rsidR="00707483" w:rsidRPr="00003A30">
        <w:rPr>
          <w:rFonts w:cstheme="minorHAnsi"/>
        </w:rPr>
        <w:t>de la conversación</w:t>
      </w:r>
      <w:r w:rsidR="00003A30" w:rsidRPr="00003A30">
        <w:rPr>
          <w:rFonts w:cstheme="minorHAnsi"/>
        </w:rPr>
        <w:t>.</w:t>
      </w:r>
    </w:p>
    <w:p w:rsidR="00707483" w:rsidRPr="00003A30" w:rsidRDefault="00707483" w:rsidP="006B6D2C">
      <w:pPr>
        <w:pStyle w:val="Prrafodelista"/>
        <w:numPr>
          <w:ilvl w:val="2"/>
          <w:numId w:val="1"/>
        </w:numPr>
        <w:spacing w:line="240" w:lineRule="auto"/>
        <w:ind w:left="284" w:firstLine="0"/>
        <w:rPr>
          <w:rFonts w:cstheme="minorHAnsi"/>
        </w:rPr>
      </w:pPr>
      <w:r w:rsidRPr="00003A30">
        <w:rPr>
          <w:rFonts w:cstheme="minorHAnsi"/>
        </w:rPr>
        <w:t>La conversación base para la sostenibilidad institucional.</w:t>
      </w:r>
    </w:p>
    <w:p w:rsidR="00707483" w:rsidRPr="00003A30" w:rsidRDefault="00707483" w:rsidP="006B6D2C">
      <w:pPr>
        <w:pStyle w:val="Prrafodelista"/>
        <w:numPr>
          <w:ilvl w:val="2"/>
          <w:numId w:val="1"/>
        </w:numPr>
        <w:spacing w:line="240" w:lineRule="auto"/>
        <w:ind w:left="284" w:firstLine="0"/>
        <w:rPr>
          <w:rFonts w:cstheme="minorHAnsi"/>
        </w:rPr>
      </w:pPr>
      <w:r w:rsidRPr="00003A30">
        <w:rPr>
          <w:rFonts w:cstheme="minorHAnsi"/>
        </w:rPr>
        <w:t>Taller</w:t>
      </w:r>
      <w:r w:rsidR="00003A30" w:rsidRPr="00003A30">
        <w:rPr>
          <w:rFonts w:cstheme="minorHAnsi"/>
        </w:rPr>
        <w:t>.</w:t>
      </w:r>
    </w:p>
    <w:p w:rsidR="003743FB" w:rsidRPr="00003A30" w:rsidRDefault="003743FB" w:rsidP="006B6D2C">
      <w:pPr>
        <w:pStyle w:val="Prrafodelista"/>
        <w:numPr>
          <w:ilvl w:val="1"/>
          <w:numId w:val="1"/>
        </w:numPr>
        <w:spacing w:line="240" w:lineRule="auto"/>
        <w:ind w:left="284" w:firstLine="0"/>
        <w:rPr>
          <w:rFonts w:cstheme="minorHAnsi"/>
        </w:rPr>
      </w:pPr>
      <w:r w:rsidRPr="00003A30">
        <w:rPr>
          <w:rFonts w:cstheme="minorHAnsi"/>
        </w:rPr>
        <w:t>Libertad de Expresión</w:t>
      </w:r>
    </w:p>
    <w:p w:rsidR="00707483" w:rsidRPr="00003A30" w:rsidRDefault="00707483" w:rsidP="006B6D2C">
      <w:pPr>
        <w:pStyle w:val="Prrafodelista"/>
        <w:numPr>
          <w:ilvl w:val="2"/>
          <w:numId w:val="1"/>
        </w:numPr>
        <w:spacing w:line="240" w:lineRule="auto"/>
        <w:ind w:left="284" w:firstLine="0"/>
        <w:rPr>
          <w:rFonts w:cstheme="minorHAnsi"/>
        </w:rPr>
      </w:pPr>
      <w:r w:rsidRPr="00003A30">
        <w:rPr>
          <w:rFonts w:cstheme="minorHAnsi"/>
        </w:rPr>
        <w:t xml:space="preserve">Bases </w:t>
      </w:r>
      <w:r w:rsidR="00E33F2A" w:rsidRPr="00003A30">
        <w:rPr>
          <w:rFonts w:cstheme="minorHAnsi"/>
        </w:rPr>
        <w:t>de la Libertad de Expresión</w:t>
      </w:r>
      <w:r w:rsidR="00003A30" w:rsidRPr="00003A30">
        <w:rPr>
          <w:rFonts w:cstheme="minorHAnsi"/>
        </w:rPr>
        <w:t>.</w:t>
      </w:r>
    </w:p>
    <w:p w:rsidR="00707483" w:rsidRPr="00003A30" w:rsidRDefault="00707483" w:rsidP="000E5271">
      <w:pPr>
        <w:pStyle w:val="Prrafodelista"/>
        <w:spacing w:line="240" w:lineRule="auto"/>
        <w:ind w:left="709"/>
        <w:rPr>
          <w:rFonts w:cstheme="minorHAnsi"/>
        </w:rPr>
      </w:pPr>
    </w:p>
    <w:p w:rsidR="00F77A34" w:rsidRPr="002E7316" w:rsidRDefault="0067519F" w:rsidP="006B6D2C">
      <w:pPr>
        <w:pStyle w:val="Prrafodelista"/>
        <w:numPr>
          <w:ilvl w:val="0"/>
          <w:numId w:val="1"/>
        </w:numPr>
        <w:spacing w:line="240" w:lineRule="auto"/>
        <w:ind w:left="284" w:hanging="142"/>
        <w:rPr>
          <w:rFonts w:cstheme="minorHAnsi"/>
          <w:b/>
          <w:color w:val="A71930" w:themeColor="text2"/>
        </w:rPr>
      </w:pPr>
      <w:r w:rsidRPr="002E7316">
        <w:rPr>
          <w:rFonts w:cstheme="minorHAnsi"/>
          <w:b/>
          <w:color w:val="A71930" w:themeColor="text2"/>
        </w:rPr>
        <w:t>Desigualdad:</w:t>
      </w:r>
    </w:p>
    <w:p w:rsidR="00235C6D" w:rsidRPr="00003A30" w:rsidRDefault="00F77A34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B</w:t>
      </w:r>
      <w:r w:rsidR="00235C6D" w:rsidRPr="00003A30">
        <w:rPr>
          <w:rFonts w:cstheme="minorHAnsi"/>
        </w:rPr>
        <w:t>recha social y pobreza</w:t>
      </w:r>
      <w:r w:rsidR="00003A30" w:rsidRPr="00003A30">
        <w:rPr>
          <w:rFonts w:cstheme="minorHAnsi"/>
        </w:rPr>
        <w:t>.</w:t>
      </w:r>
    </w:p>
    <w:p w:rsidR="00235C6D" w:rsidRPr="00003A30" w:rsidRDefault="00235C6D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Integración social y discapacidad</w:t>
      </w:r>
      <w:r w:rsidR="00003A30" w:rsidRPr="00003A30">
        <w:rPr>
          <w:rFonts w:cstheme="minorHAnsi"/>
        </w:rPr>
        <w:t>.</w:t>
      </w:r>
    </w:p>
    <w:p w:rsidR="00235C6D" w:rsidRPr="00003A30" w:rsidRDefault="00235C6D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Efectos de la desigualdad económica</w:t>
      </w:r>
      <w:r w:rsidR="00003A30" w:rsidRPr="00003A30">
        <w:rPr>
          <w:rFonts w:cstheme="minorHAnsi"/>
        </w:rPr>
        <w:t>.</w:t>
      </w:r>
    </w:p>
    <w:p w:rsidR="00235C6D" w:rsidRPr="00003A30" w:rsidRDefault="00235C6D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Soluciones Innovadoras para afrontar la desigualdad</w:t>
      </w:r>
      <w:r w:rsidR="00003A30" w:rsidRPr="00003A30">
        <w:rPr>
          <w:rFonts w:cstheme="minorHAnsi"/>
        </w:rPr>
        <w:t>.</w:t>
      </w:r>
    </w:p>
    <w:p w:rsidR="00235C6D" w:rsidRPr="00003A30" w:rsidRDefault="00235C6D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Brecha educativa</w:t>
      </w:r>
      <w:r w:rsidR="00003A30" w:rsidRPr="00003A30">
        <w:rPr>
          <w:rFonts w:cstheme="minorHAnsi"/>
        </w:rPr>
        <w:t>.</w:t>
      </w:r>
    </w:p>
    <w:p w:rsidR="00235C6D" w:rsidRPr="00003A30" w:rsidRDefault="00235C6D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Exclusión social</w:t>
      </w:r>
      <w:r w:rsidR="00003A30" w:rsidRPr="00003A30">
        <w:rPr>
          <w:rFonts w:cstheme="minorHAnsi"/>
        </w:rPr>
        <w:t>.</w:t>
      </w:r>
    </w:p>
    <w:p w:rsidR="0067519F" w:rsidRPr="002E7316" w:rsidRDefault="0067519F" w:rsidP="006B6D2C">
      <w:pPr>
        <w:pStyle w:val="Prrafodelista"/>
        <w:numPr>
          <w:ilvl w:val="0"/>
          <w:numId w:val="1"/>
        </w:numPr>
        <w:spacing w:line="240" w:lineRule="auto"/>
        <w:ind w:left="284" w:hanging="142"/>
        <w:rPr>
          <w:rFonts w:cstheme="minorHAnsi"/>
          <w:b/>
          <w:color w:val="A71930" w:themeColor="text2"/>
        </w:rPr>
      </w:pPr>
      <w:r w:rsidRPr="002E7316">
        <w:rPr>
          <w:rFonts w:cstheme="minorHAnsi"/>
          <w:b/>
          <w:color w:val="A71930" w:themeColor="text2"/>
        </w:rPr>
        <w:t>Sostenibilidad:</w:t>
      </w:r>
    </w:p>
    <w:p w:rsidR="003743FB" w:rsidRPr="00003A30" w:rsidRDefault="00235C6D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 xml:space="preserve">Los </w:t>
      </w:r>
      <w:r w:rsidR="003743FB" w:rsidRPr="00003A30">
        <w:rPr>
          <w:rFonts w:cstheme="minorHAnsi"/>
        </w:rPr>
        <w:t>O</w:t>
      </w:r>
      <w:r w:rsidRPr="00003A30">
        <w:rPr>
          <w:rFonts w:cstheme="minorHAnsi"/>
        </w:rPr>
        <w:t>bjetivos del Desarrollo Sostenible como horizonte global</w:t>
      </w:r>
      <w:r w:rsidR="00003A30" w:rsidRPr="00003A30">
        <w:rPr>
          <w:rFonts w:cstheme="minorHAnsi"/>
        </w:rPr>
        <w:t>.</w:t>
      </w:r>
    </w:p>
    <w:p w:rsidR="003743FB" w:rsidRPr="00003A30" w:rsidRDefault="003743FB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Cambio Climático</w:t>
      </w:r>
      <w:r w:rsidR="00003A30" w:rsidRPr="00003A30">
        <w:rPr>
          <w:rFonts w:cstheme="minorHAnsi"/>
        </w:rPr>
        <w:t>.</w:t>
      </w:r>
    </w:p>
    <w:p w:rsidR="0067519F" w:rsidRPr="00003A30" w:rsidRDefault="003743FB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Economía Circular</w:t>
      </w:r>
      <w:r w:rsidR="00003A30" w:rsidRPr="00003A30">
        <w:rPr>
          <w:rFonts w:cstheme="minorHAnsi"/>
        </w:rPr>
        <w:t>.</w:t>
      </w:r>
    </w:p>
    <w:p w:rsidR="00235C6D" w:rsidRPr="00003A30" w:rsidRDefault="00235C6D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Ecosistemas y Sostenibilidad</w:t>
      </w:r>
      <w:r w:rsidR="00003A30" w:rsidRPr="00003A30">
        <w:rPr>
          <w:rFonts w:cstheme="minorHAnsi"/>
        </w:rPr>
        <w:t>.</w:t>
      </w:r>
    </w:p>
    <w:p w:rsidR="0067519F" w:rsidRPr="002E7316" w:rsidRDefault="00844297" w:rsidP="006B6D2C">
      <w:pPr>
        <w:spacing w:line="240" w:lineRule="auto"/>
        <w:ind w:hanging="142"/>
        <w:rPr>
          <w:rFonts w:cstheme="minorHAnsi"/>
          <w:b/>
          <w:color w:val="8B8D8E" w:themeColor="accent2"/>
        </w:rPr>
      </w:pPr>
      <w:r w:rsidRPr="002E7316">
        <w:rPr>
          <w:rFonts w:cstheme="minorHAnsi"/>
          <w:b/>
          <w:color w:val="8B8D8E" w:themeColor="accent2"/>
        </w:rPr>
        <w:t>Ejes estratégicos</w:t>
      </w:r>
    </w:p>
    <w:p w:rsidR="00BA456F" w:rsidRPr="002E7316" w:rsidRDefault="0067519F" w:rsidP="006B6D2C">
      <w:pPr>
        <w:pStyle w:val="Prrafodelista"/>
        <w:numPr>
          <w:ilvl w:val="0"/>
          <w:numId w:val="1"/>
        </w:numPr>
        <w:spacing w:line="240" w:lineRule="auto"/>
        <w:ind w:left="284" w:hanging="142"/>
        <w:rPr>
          <w:rFonts w:cstheme="minorHAnsi"/>
          <w:b/>
          <w:color w:val="A71930" w:themeColor="text2"/>
        </w:rPr>
      </w:pPr>
      <w:r w:rsidRPr="002E7316">
        <w:rPr>
          <w:rFonts w:cstheme="minorHAnsi"/>
          <w:b/>
          <w:color w:val="A71930" w:themeColor="text2"/>
        </w:rPr>
        <w:t>Ética Pública: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Principios del servidor público.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Vocación del servidor público.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Misión, visión y valores.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Ética y ciudadanía.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Ética Pública y ejercicio profesional.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Ética Pública y sociedad civil.</w:t>
      </w:r>
    </w:p>
    <w:p w:rsidR="00BA456F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Derechos civiles.</w:t>
      </w:r>
    </w:p>
    <w:p w:rsidR="000E5271" w:rsidRDefault="000E5271" w:rsidP="006B6D2C">
      <w:pPr>
        <w:pStyle w:val="Prrafodelista"/>
        <w:spacing w:line="240" w:lineRule="auto"/>
        <w:ind w:left="426" w:hanging="142"/>
        <w:rPr>
          <w:rFonts w:cstheme="minorHAnsi"/>
        </w:rPr>
      </w:pPr>
    </w:p>
    <w:p w:rsidR="000E5271" w:rsidRDefault="000E5271" w:rsidP="006B6D2C">
      <w:pPr>
        <w:pStyle w:val="Prrafodelista"/>
        <w:spacing w:line="240" w:lineRule="auto"/>
        <w:ind w:left="426" w:hanging="142"/>
        <w:rPr>
          <w:rFonts w:cstheme="minorHAnsi"/>
        </w:rPr>
      </w:pPr>
    </w:p>
    <w:p w:rsidR="000E5271" w:rsidRPr="00003A30" w:rsidRDefault="000E5271" w:rsidP="006B6D2C">
      <w:pPr>
        <w:pStyle w:val="Prrafodelista"/>
        <w:spacing w:line="240" w:lineRule="auto"/>
        <w:ind w:left="426" w:hanging="142"/>
        <w:rPr>
          <w:rFonts w:cstheme="minorHAnsi"/>
        </w:rPr>
      </w:pPr>
    </w:p>
    <w:p w:rsidR="0067519F" w:rsidRPr="002E7316" w:rsidRDefault="0067519F" w:rsidP="006B6D2C">
      <w:pPr>
        <w:pStyle w:val="Prrafodelista"/>
        <w:numPr>
          <w:ilvl w:val="0"/>
          <w:numId w:val="1"/>
        </w:numPr>
        <w:spacing w:line="240" w:lineRule="auto"/>
        <w:ind w:left="284" w:right="-780" w:firstLine="0"/>
        <w:rPr>
          <w:rFonts w:cstheme="minorHAnsi"/>
          <w:b/>
          <w:color w:val="A71930" w:themeColor="text2"/>
        </w:rPr>
      </w:pPr>
      <w:r w:rsidRPr="002E7316">
        <w:rPr>
          <w:rFonts w:cstheme="minorHAnsi"/>
          <w:b/>
          <w:color w:val="A71930" w:themeColor="text2"/>
        </w:rPr>
        <w:t>Economía: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Análisis de las variables de creci</w:t>
      </w:r>
      <w:r w:rsidR="00C23F5B">
        <w:rPr>
          <w:rFonts w:cstheme="minorHAnsi"/>
        </w:rPr>
        <w:t>miento económico: Indicadores ma</w:t>
      </w:r>
      <w:r w:rsidRPr="00003A30">
        <w:rPr>
          <w:rFonts w:cstheme="minorHAnsi"/>
        </w:rPr>
        <w:t>croeconómicos básicos.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Las políticas económicas en la economía globalizada.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 xml:space="preserve">Principales problemas macroeconómicos de </w:t>
      </w:r>
      <w:r w:rsidR="006A3B8C">
        <w:rPr>
          <w:rFonts w:cstheme="minorHAnsi"/>
        </w:rPr>
        <w:t>Latinoamérica</w:t>
      </w:r>
      <w:r w:rsidRPr="00003A30">
        <w:rPr>
          <w:rFonts w:cstheme="minorHAnsi"/>
        </w:rPr>
        <w:t>, su impacto en la actividad empresarial y alternativas de solución.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Economía del desarrollo.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Crecimiento en una economía madura.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Del crecimiento al desarrollo.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La evolución de las agendas de política económica.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Política fiscal.</w:t>
      </w:r>
    </w:p>
    <w:p w:rsidR="00BA456F" w:rsidRPr="00003A30" w:rsidRDefault="00BA456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lastRenderedPageBreak/>
        <w:t>Costes económicos de la corrupción.</w:t>
      </w:r>
    </w:p>
    <w:p w:rsidR="003743FB" w:rsidRDefault="003743FB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Innovación y Economía</w:t>
      </w:r>
      <w:r w:rsidR="00003A30" w:rsidRPr="00003A30">
        <w:rPr>
          <w:rFonts w:cstheme="minorHAnsi"/>
        </w:rPr>
        <w:t>.</w:t>
      </w:r>
    </w:p>
    <w:p w:rsidR="000E5271" w:rsidRDefault="000E5271" w:rsidP="006B6D2C">
      <w:pPr>
        <w:pStyle w:val="Prrafodelista"/>
        <w:spacing w:line="240" w:lineRule="auto"/>
        <w:ind w:left="426" w:hanging="142"/>
        <w:rPr>
          <w:rFonts w:cstheme="minorHAnsi"/>
        </w:rPr>
      </w:pPr>
    </w:p>
    <w:p w:rsidR="006B6D2C" w:rsidRPr="00003A30" w:rsidRDefault="006B6D2C" w:rsidP="006B6D2C">
      <w:pPr>
        <w:pStyle w:val="Prrafodelista"/>
        <w:spacing w:line="240" w:lineRule="auto"/>
        <w:ind w:left="426" w:hanging="142"/>
        <w:rPr>
          <w:rFonts w:cstheme="minorHAnsi"/>
        </w:rPr>
      </w:pPr>
    </w:p>
    <w:p w:rsidR="0067519F" w:rsidRPr="000E5271" w:rsidRDefault="0067519F" w:rsidP="006B6D2C">
      <w:pPr>
        <w:pStyle w:val="Prrafodelista"/>
        <w:numPr>
          <w:ilvl w:val="0"/>
          <w:numId w:val="1"/>
        </w:numPr>
        <w:spacing w:line="240" w:lineRule="auto"/>
        <w:ind w:left="284" w:hanging="142"/>
        <w:rPr>
          <w:rFonts w:cstheme="minorHAnsi"/>
          <w:b/>
          <w:color w:val="A71930" w:themeColor="text2"/>
        </w:rPr>
      </w:pPr>
      <w:r w:rsidRPr="000E5271">
        <w:rPr>
          <w:rFonts w:cstheme="minorHAnsi"/>
          <w:b/>
          <w:color w:val="A71930" w:themeColor="text2"/>
        </w:rPr>
        <w:t>Educación:</w:t>
      </w:r>
    </w:p>
    <w:p w:rsidR="000E5271" w:rsidRPr="000E5271" w:rsidRDefault="003743FB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Políticas Públicas de Educación</w:t>
      </w:r>
      <w:r w:rsidR="00D676FF" w:rsidRPr="00003A30">
        <w:rPr>
          <w:rFonts w:cstheme="minorHAnsi"/>
        </w:rPr>
        <w:t>.</w:t>
      </w:r>
    </w:p>
    <w:p w:rsidR="00D676FF" w:rsidRPr="00003A30" w:rsidRDefault="00D676F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Modelos educativos y cambio de paradigmas.</w:t>
      </w:r>
    </w:p>
    <w:p w:rsidR="00D676FF" w:rsidRPr="00003A30" w:rsidRDefault="00D676F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Desarrollo de competencias y habilidades blandas.</w:t>
      </w:r>
    </w:p>
    <w:p w:rsidR="00BB4989" w:rsidRDefault="00D676F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Innovación educativa.</w:t>
      </w:r>
    </w:p>
    <w:p w:rsidR="00BB4989" w:rsidRPr="00BB4989" w:rsidRDefault="00BB4989" w:rsidP="006B6D2C">
      <w:pPr>
        <w:pStyle w:val="Prrafodelista"/>
        <w:spacing w:line="240" w:lineRule="auto"/>
        <w:ind w:left="426" w:hanging="142"/>
        <w:rPr>
          <w:rFonts w:cstheme="minorHAnsi"/>
        </w:rPr>
      </w:pPr>
    </w:p>
    <w:p w:rsidR="00F77A34" w:rsidRPr="002E7316" w:rsidRDefault="0067519F" w:rsidP="006B6D2C">
      <w:pPr>
        <w:pStyle w:val="Prrafodelista"/>
        <w:numPr>
          <w:ilvl w:val="0"/>
          <w:numId w:val="1"/>
        </w:numPr>
        <w:spacing w:line="240" w:lineRule="auto"/>
        <w:ind w:left="284" w:hanging="142"/>
        <w:rPr>
          <w:rFonts w:cstheme="minorHAnsi"/>
          <w:b/>
          <w:color w:val="A71930" w:themeColor="text2"/>
        </w:rPr>
      </w:pPr>
      <w:r w:rsidRPr="002E7316">
        <w:rPr>
          <w:rFonts w:cstheme="minorHAnsi"/>
          <w:b/>
          <w:color w:val="A71930" w:themeColor="text2"/>
        </w:rPr>
        <w:t>Sanidad:</w:t>
      </w:r>
    </w:p>
    <w:p w:rsidR="00F77A34" w:rsidRPr="00003A30" w:rsidRDefault="00F77A34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Gestión de la sanidad pública.</w:t>
      </w:r>
    </w:p>
    <w:p w:rsidR="00F77A34" w:rsidRPr="00003A30" w:rsidRDefault="00F77A34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Salud e innovación</w:t>
      </w:r>
      <w:r w:rsidR="00003A30" w:rsidRPr="00003A30">
        <w:rPr>
          <w:rFonts w:cstheme="minorHAnsi"/>
        </w:rPr>
        <w:t>.</w:t>
      </w:r>
    </w:p>
    <w:p w:rsidR="003743FB" w:rsidRPr="00003A30" w:rsidRDefault="00D676F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 xml:space="preserve">Gestión de </w:t>
      </w:r>
      <w:r w:rsidR="000E5271">
        <w:rPr>
          <w:rFonts w:cstheme="minorHAnsi"/>
        </w:rPr>
        <w:t>e</w:t>
      </w:r>
      <w:r w:rsidR="003743FB" w:rsidRPr="00003A30">
        <w:rPr>
          <w:rFonts w:cstheme="minorHAnsi"/>
        </w:rPr>
        <w:t>mergencias</w:t>
      </w:r>
      <w:r w:rsidRPr="00003A30">
        <w:rPr>
          <w:rFonts w:cstheme="minorHAnsi"/>
        </w:rPr>
        <w:t>.</w:t>
      </w:r>
    </w:p>
    <w:p w:rsidR="00F77A34" w:rsidRPr="00003A30" w:rsidRDefault="00F77A34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 xml:space="preserve">El papel de la investigación biomédica. </w:t>
      </w:r>
    </w:p>
    <w:p w:rsidR="00D676FF" w:rsidRPr="00003A30" w:rsidRDefault="00D676F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Manejo de crisis sanitarias. Caso COVID-19.</w:t>
      </w:r>
    </w:p>
    <w:p w:rsidR="00D676FF" w:rsidRPr="00003A30" w:rsidRDefault="00D676FF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Fuerzas Armadas y gestión sanitaria.</w:t>
      </w:r>
    </w:p>
    <w:p w:rsidR="0067519F" w:rsidRPr="002E7316" w:rsidRDefault="0067519F" w:rsidP="006B6D2C">
      <w:pPr>
        <w:pStyle w:val="Prrafodelista"/>
        <w:numPr>
          <w:ilvl w:val="0"/>
          <w:numId w:val="1"/>
        </w:numPr>
        <w:spacing w:line="240" w:lineRule="auto"/>
        <w:ind w:left="284" w:hanging="142"/>
        <w:rPr>
          <w:rFonts w:cstheme="minorHAnsi"/>
          <w:b/>
          <w:color w:val="A71930" w:themeColor="text2"/>
        </w:rPr>
      </w:pPr>
      <w:r w:rsidRPr="002E7316">
        <w:rPr>
          <w:rFonts w:cstheme="minorHAnsi"/>
          <w:b/>
          <w:color w:val="A71930" w:themeColor="text2"/>
        </w:rPr>
        <w:t>Transformación Digital:</w:t>
      </w:r>
    </w:p>
    <w:p w:rsidR="003743FB" w:rsidRPr="00003A30" w:rsidRDefault="000E5271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>
        <w:rPr>
          <w:rFonts w:cstheme="minorHAnsi"/>
        </w:rPr>
        <w:t>Vida Digital y marca p</w:t>
      </w:r>
      <w:r w:rsidR="003743FB" w:rsidRPr="00003A30">
        <w:rPr>
          <w:rFonts w:cstheme="minorHAnsi"/>
        </w:rPr>
        <w:t>ersonal</w:t>
      </w:r>
      <w:r w:rsidR="00003A30" w:rsidRPr="00003A30">
        <w:rPr>
          <w:rFonts w:cstheme="minorHAnsi"/>
        </w:rPr>
        <w:t>.</w:t>
      </w:r>
    </w:p>
    <w:p w:rsidR="003743FB" w:rsidRPr="00003A30" w:rsidRDefault="000E5271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>
        <w:rPr>
          <w:rFonts w:cstheme="minorHAnsi"/>
        </w:rPr>
        <w:t>Generación de r</w:t>
      </w:r>
      <w:r w:rsidR="003743FB" w:rsidRPr="00003A30">
        <w:rPr>
          <w:rFonts w:cstheme="minorHAnsi"/>
        </w:rPr>
        <w:t>edes</w:t>
      </w:r>
      <w:r w:rsidR="00003A30" w:rsidRPr="00003A30">
        <w:rPr>
          <w:rFonts w:cstheme="minorHAnsi"/>
        </w:rPr>
        <w:t>.</w:t>
      </w:r>
    </w:p>
    <w:p w:rsidR="00F77A34" w:rsidRPr="00003A30" w:rsidRDefault="00F77A34" w:rsidP="006B6D2C">
      <w:pPr>
        <w:pStyle w:val="Prrafodelista"/>
        <w:numPr>
          <w:ilvl w:val="1"/>
          <w:numId w:val="1"/>
        </w:numPr>
        <w:spacing w:line="240" w:lineRule="auto"/>
        <w:ind w:left="426" w:hanging="142"/>
        <w:rPr>
          <w:rFonts w:cstheme="minorHAnsi"/>
        </w:rPr>
      </w:pPr>
      <w:r w:rsidRPr="00003A30">
        <w:rPr>
          <w:rFonts w:cstheme="minorHAnsi"/>
        </w:rPr>
        <w:t>Tecnología e innovación</w:t>
      </w:r>
      <w:r w:rsidR="00003A30" w:rsidRPr="00003A30">
        <w:rPr>
          <w:rFonts w:cstheme="minorHAnsi"/>
        </w:rPr>
        <w:t>.</w:t>
      </w:r>
    </w:p>
    <w:p w:rsidR="00844297" w:rsidRPr="00003A30" w:rsidRDefault="0067519F" w:rsidP="006B6D2C">
      <w:pPr>
        <w:spacing w:line="240" w:lineRule="auto"/>
        <w:ind w:hanging="142"/>
        <w:rPr>
          <w:rFonts w:cstheme="minorHAnsi"/>
          <w:b/>
          <w:color w:val="A71930" w:themeColor="text2"/>
        </w:rPr>
      </w:pPr>
      <w:r w:rsidRPr="00003A30">
        <w:rPr>
          <w:rFonts w:cstheme="minorHAnsi"/>
          <w:b/>
          <w:color w:val="A71930" w:themeColor="text2"/>
        </w:rPr>
        <w:t>Habilidades</w:t>
      </w:r>
    </w:p>
    <w:p w:rsidR="00D676FF" w:rsidRPr="00003A30" w:rsidRDefault="003743FB" w:rsidP="006B6D2C">
      <w:pPr>
        <w:pStyle w:val="Prrafodelista"/>
        <w:numPr>
          <w:ilvl w:val="0"/>
          <w:numId w:val="12"/>
        </w:numPr>
        <w:spacing w:line="240" w:lineRule="auto"/>
        <w:rPr>
          <w:rFonts w:cstheme="minorHAnsi"/>
        </w:rPr>
      </w:pPr>
      <w:r w:rsidRPr="00003A30">
        <w:rPr>
          <w:rFonts w:cstheme="minorHAnsi"/>
        </w:rPr>
        <w:t>Comunicación</w:t>
      </w:r>
      <w:r w:rsidR="00D676FF" w:rsidRPr="00003A30">
        <w:rPr>
          <w:rFonts w:cstheme="minorHAnsi"/>
        </w:rPr>
        <w:t xml:space="preserve"> efectiva.</w:t>
      </w:r>
    </w:p>
    <w:p w:rsidR="00D676FF" w:rsidRPr="00003A30" w:rsidRDefault="003743FB" w:rsidP="006B6D2C">
      <w:pPr>
        <w:pStyle w:val="Prrafodelista"/>
        <w:numPr>
          <w:ilvl w:val="0"/>
          <w:numId w:val="12"/>
        </w:numPr>
        <w:spacing w:line="240" w:lineRule="auto"/>
        <w:rPr>
          <w:rFonts w:cstheme="minorHAnsi"/>
        </w:rPr>
      </w:pPr>
      <w:r w:rsidRPr="00003A30">
        <w:rPr>
          <w:rFonts w:cstheme="minorHAnsi"/>
        </w:rPr>
        <w:t>Cre</w:t>
      </w:r>
      <w:r w:rsidR="00D676FF" w:rsidRPr="00003A30">
        <w:rPr>
          <w:rFonts w:cstheme="minorHAnsi"/>
        </w:rPr>
        <w:t>atividad</w:t>
      </w:r>
      <w:r w:rsidR="00003A30" w:rsidRPr="00003A30">
        <w:rPr>
          <w:rFonts w:cstheme="minorHAnsi"/>
        </w:rPr>
        <w:t>.</w:t>
      </w:r>
    </w:p>
    <w:p w:rsidR="00D676FF" w:rsidRPr="00003A30" w:rsidRDefault="00D676FF" w:rsidP="006B6D2C">
      <w:pPr>
        <w:pStyle w:val="Prrafodelista"/>
        <w:numPr>
          <w:ilvl w:val="0"/>
          <w:numId w:val="12"/>
        </w:numPr>
        <w:spacing w:line="240" w:lineRule="auto"/>
        <w:rPr>
          <w:rFonts w:cstheme="minorHAnsi"/>
        </w:rPr>
      </w:pPr>
      <w:r w:rsidRPr="00003A30">
        <w:rPr>
          <w:rFonts w:cstheme="minorHAnsi"/>
        </w:rPr>
        <w:t>Innovación</w:t>
      </w:r>
      <w:r w:rsidR="00003A30" w:rsidRPr="00003A30">
        <w:rPr>
          <w:rFonts w:cstheme="minorHAnsi"/>
        </w:rPr>
        <w:t>.</w:t>
      </w:r>
    </w:p>
    <w:p w:rsidR="00D676FF" w:rsidRPr="00003A30" w:rsidRDefault="00BA456F" w:rsidP="006B6D2C">
      <w:pPr>
        <w:pStyle w:val="Prrafodelista"/>
        <w:numPr>
          <w:ilvl w:val="0"/>
          <w:numId w:val="12"/>
        </w:numPr>
        <w:spacing w:line="240" w:lineRule="auto"/>
        <w:rPr>
          <w:rFonts w:cstheme="minorHAnsi"/>
        </w:rPr>
      </w:pPr>
      <w:r w:rsidRPr="00003A30">
        <w:rPr>
          <w:rFonts w:cstheme="minorHAnsi"/>
        </w:rPr>
        <w:t>Inteligencia emocional.</w:t>
      </w:r>
    </w:p>
    <w:p w:rsidR="00D676FF" w:rsidRPr="00003A30" w:rsidRDefault="00D676FF" w:rsidP="006B6D2C">
      <w:pPr>
        <w:pStyle w:val="Prrafodelista"/>
        <w:numPr>
          <w:ilvl w:val="0"/>
          <w:numId w:val="12"/>
        </w:numPr>
        <w:spacing w:line="240" w:lineRule="auto"/>
        <w:rPr>
          <w:rFonts w:cstheme="minorHAnsi"/>
        </w:rPr>
      </w:pPr>
      <w:r w:rsidRPr="00003A30">
        <w:rPr>
          <w:rFonts w:cstheme="minorHAnsi"/>
        </w:rPr>
        <w:t>Liderazgo</w:t>
      </w:r>
      <w:r w:rsidR="00003A30" w:rsidRPr="00003A30">
        <w:rPr>
          <w:rFonts w:cstheme="minorHAnsi"/>
        </w:rPr>
        <w:t>.</w:t>
      </w:r>
    </w:p>
    <w:p w:rsidR="00844297" w:rsidRPr="00003A30" w:rsidRDefault="00844297" w:rsidP="006B6D2C">
      <w:pPr>
        <w:spacing w:line="240" w:lineRule="auto"/>
        <w:ind w:hanging="142"/>
        <w:rPr>
          <w:rFonts w:cstheme="minorHAnsi"/>
          <w:b/>
          <w:color w:val="A71930" w:themeColor="text2"/>
        </w:rPr>
      </w:pPr>
      <w:r w:rsidRPr="00003A30">
        <w:rPr>
          <w:rFonts w:cstheme="minorHAnsi"/>
          <w:b/>
          <w:color w:val="A71930" w:themeColor="text2"/>
        </w:rPr>
        <w:t>Proyecto de Innovación</w:t>
      </w:r>
    </w:p>
    <w:p w:rsidR="003743FB" w:rsidRPr="00003A30" w:rsidRDefault="000E5271" w:rsidP="006B6D2C">
      <w:pPr>
        <w:pStyle w:val="Prrafodelista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Trabajo en e</w:t>
      </w:r>
      <w:r w:rsidR="003743FB" w:rsidRPr="00003A30">
        <w:rPr>
          <w:rFonts w:cstheme="minorHAnsi"/>
        </w:rPr>
        <w:t>quipo</w:t>
      </w:r>
      <w:r w:rsidR="00003A30" w:rsidRPr="00003A30">
        <w:rPr>
          <w:rFonts w:cstheme="minorHAnsi"/>
        </w:rPr>
        <w:t>.</w:t>
      </w:r>
    </w:p>
    <w:p w:rsidR="00707483" w:rsidRPr="00003A30" w:rsidRDefault="000E5271" w:rsidP="006B6D2C">
      <w:pPr>
        <w:pStyle w:val="Prrafodelista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Planificación e</w:t>
      </w:r>
      <w:r w:rsidR="00707483" w:rsidRPr="00003A30">
        <w:rPr>
          <w:rFonts w:cstheme="minorHAnsi"/>
        </w:rPr>
        <w:t>stratégica</w:t>
      </w:r>
      <w:r w:rsidR="00003A30" w:rsidRPr="00003A30">
        <w:rPr>
          <w:rFonts w:cstheme="minorHAnsi"/>
        </w:rPr>
        <w:t>.</w:t>
      </w:r>
    </w:p>
    <w:p w:rsidR="00707483" w:rsidRPr="00003A30" w:rsidRDefault="00707483" w:rsidP="006B6D2C">
      <w:pPr>
        <w:pStyle w:val="Prrafodelista"/>
        <w:numPr>
          <w:ilvl w:val="0"/>
          <w:numId w:val="14"/>
        </w:numPr>
        <w:spacing w:line="240" w:lineRule="auto"/>
        <w:rPr>
          <w:rFonts w:cstheme="minorHAnsi"/>
        </w:rPr>
      </w:pPr>
      <w:r w:rsidRPr="00003A30">
        <w:rPr>
          <w:rFonts w:cstheme="minorHAnsi"/>
        </w:rPr>
        <w:t>Herramientas metodológicas y de evaluación de proyectos.</w:t>
      </w:r>
    </w:p>
    <w:p w:rsidR="00707483" w:rsidRPr="00003A30" w:rsidRDefault="00707483" w:rsidP="006B6D2C">
      <w:pPr>
        <w:pStyle w:val="Prrafodelista"/>
        <w:numPr>
          <w:ilvl w:val="0"/>
          <w:numId w:val="4"/>
        </w:numPr>
        <w:spacing w:line="240" w:lineRule="auto"/>
        <w:ind w:hanging="142"/>
        <w:rPr>
          <w:rFonts w:cstheme="minorHAnsi"/>
        </w:rPr>
      </w:pPr>
      <w:r w:rsidRPr="00003A30">
        <w:rPr>
          <w:rFonts w:cstheme="minorHAnsi"/>
        </w:rPr>
        <w:t>Presentación y defensa de proyectos.</w:t>
      </w:r>
    </w:p>
    <w:p w:rsidR="00C23F5B" w:rsidRDefault="00C23F5B" w:rsidP="006B6D2C">
      <w:pPr>
        <w:spacing w:line="240" w:lineRule="auto"/>
        <w:ind w:hanging="142"/>
        <w:rPr>
          <w:rFonts w:cstheme="minorHAnsi"/>
          <w:b/>
          <w:color w:val="A71930" w:themeColor="text2"/>
        </w:rPr>
      </w:pPr>
    </w:p>
    <w:p w:rsidR="00C23F5B" w:rsidRDefault="00C23F5B" w:rsidP="006B6D2C">
      <w:pPr>
        <w:spacing w:line="240" w:lineRule="auto"/>
        <w:ind w:hanging="142"/>
        <w:rPr>
          <w:rFonts w:cstheme="minorHAnsi"/>
          <w:b/>
          <w:color w:val="A71930" w:themeColor="text2"/>
        </w:rPr>
      </w:pPr>
    </w:p>
    <w:p w:rsidR="00C23F5B" w:rsidRDefault="00C23F5B" w:rsidP="006B6D2C">
      <w:pPr>
        <w:spacing w:line="240" w:lineRule="auto"/>
        <w:ind w:hanging="142"/>
        <w:rPr>
          <w:rFonts w:cstheme="minorHAnsi"/>
          <w:b/>
          <w:color w:val="A71930" w:themeColor="text2"/>
        </w:rPr>
      </w:pPr>
    </w:p>
    <w:p w:rsidR="002E7316" w:rsidRDefault="002E7316" w:rsidP="006B6D2C">
      <w:pPr>
        <w:spacing w:line="240" w:lineRule="auto"/>
        <w:ind w:hanging="142"/>
        <w:rPr>
          <w:rFonts w:cstheme="minorHAnsi"/>
          <w:b/>
          <w:color w:val="A71930" w:themeColor="text2"/>
        </w:rPr>
      </w:pPr>
    </w:p>
    <w:p w:rsidR="002E7316" w:rsidRDefault="002E7316" w:rsidP="006B6D2C">
      <w:pPr>
        <w:spacing w:line="240" w:lineRule="auto"/>
        <w:ind w:hanging="142"/>
        <w:rPr>
          <w:rFonts w:cstheme="minorHAnsi"/>
          <w:b/>
          <w:color w:val="A71930" w:themeColor="text2"/>
        </w:rPr>
      </w:pPr>
    </w:p>
    <w:p w:rsidR="00707483" w:rsidRPr="00003A30" w:rsidRDefault="006B6D2C" w:rsidP="006B6D2C">
      <w:pPr>
        <w:spacing w:line="240" w:lineRule="auto"/>
        <w:rPr>
          <w:rFonts w:cstheme="minorHAnsi"/>
          <w:b/>
          <w:color w:val="A71930" w:themeColor="text2"/>
        </w:rPr>
      </w:pPr>
      <w:r>
        <w:rPr>
          <w:rFonts w:cstheme="minorHAnsi"/>
          <w:b/>
          <w:color w:val="A71930" w:themeColor="text2"/>
        </w:rPr>
        <w:t xml:space="preserve">        </w:t>
      </w:r>
      <w:r w:rsidR="00707483" w:rsidRPr="00003A30">
        <w:rPr>
          <w:rFonts w:cstheme="minorHAnsi"/>
          <w:b/>
          <w:color w:val="A71930" w:themeColor="text2"/>
        </w:rPr>
        <w:t>ACTIVIDADES</w:t>
      </w:r>
      <w:r w:rsidR="00DF2662" w:rsidRPr="00003A30">
        <w:rPr>
          <w:rFonts w:cstheme="minorHAnsi"/>
          <w:b/>
          <w:color w:val="A71930" w:themeColor="text2"/>
        </w:rPr>
        <w:t xml:space="preserve"> COMPLEMENTARIAS</w:t>
      </w:r>
    </w:p>
    <w:p w:rsidR="00707483" w:rsidRPr="00003A30" w:rsidRDefault="00777704" w:rsidP="002E7316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r>
        <w:rPr>
          <w:rFonts w:cstheme="minorHAnsi"/>
        </w:rPr>
        <w:t>Programa de c</w:t>
      </w:r>
      <w:r w:rsidR="00707483" w:rsidRPr="00003A30">
        <w:rPr>
          <w:rFonts w:cstheme="minorHAnsi"/>
        </w:rPr>
        <w:t xml:space="preserve">oaching y </w:t>
      </w:r>
      <w:r>
        <w:rPr>
          <w:rFonts w:cstheme="minorHAnsi"/>
        </w:rPr>
        <w:t>p</w:t>
      </w:r>
      <w:r w:rsidR="00707483" w:rsidRPr="00003A30">
        <w:rPr>
          <w:rFonts w:cstheme="minorHAnsi"/>
        </w:rPr>
        <w:t xml:space="preserve">lan de </w:t>
      </w:r>
      <w:r>
        <w:rPr>
          <w:rFonts w:cstheme="minorHAnsi"/>
        </w:rPr>
        <w:t>a</w:t>
      </w:r>
      <w:r w:rsidR="00707483" w:rsidRPr="00003A30">
        <w:rPr>
          <w:rFonts w:cstheme="minorHAnsi"/>
        </w:rPr>
        <w:t>prendizaje individual.</w:t>
      </w:r>
    </w:p>
    <w:p w:rsidR="00707483" w:rsidRPr="00003A30" w:rsidRDefault="00707483" w:rsidP="002E7316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r w:rsidRPr="00003A30">
        <w:rPr>
          <w:rFonts w:cstheme="minorHAnsi"/>
        </w:rPr>
        <w:t>Visita</w:t>
      </w:r>
      <w:r w:rsidR="00777704">
        <w:rPr>
          <w:rFonts w:cstheme="minorHAnsi"/>
        </w:rPr>
        <w:t>s i</w:t>
      </w:r>
      <w:r w:rsidR="00BB4989">
        <w:rPr>
          <w:rFonts w:cstheme="minorHAnsi"/>
        </w:rPr>
        <w:t>nstitucionales</w:t>
      </w:r>
      <w:r w:rsidRPr="00003A30">
        <w:rPr>
          <w:rFonts w:cstheme="minorHAnsi"/>
        </w:rPr>
        <w:t xml:space="preserve"> </w:t>
      </w:r>
      <w:r w:rsidR="00BB4989">
        <w:rPr>
          <w:rFonts w:cstheme="minorHAnsi"/>
        </w:rPr>
        <w:t>a entidades públicas y/o que contribuyen al desarrollo de la sociedad</w:t>
      </w:r>
      <w:r w:rsidRPr="00003A30">
        <w:rPr>
          <w:rFonts w:cstheme="minorHAnsi"/>
        </w:rPr>
        <w:t>.</w:t>
      </w:r>
    </w:p>
    <w:p w:rsidR="00BB4989" w:rsidRDefault="00777704" w:rsidP="00E16BB4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proofErr w:type="spellStart"/>
      <w:r>
        <w:rPr>
          <w:rFonts w:cstheme="minorHAnsi"/>
        </w:rPr>
        <w:t>Outdoor</w:t>
      </w:r>
      <w:proofErr w:type="spellEnd"/>
      <w:r>
        <w:rPr>
          <w:rFonts w:cstheme="minorHAnsi"/>
        </w:rPr>
        <w:t xml:space="preserve"> t</w:t>
      </w:r>
      <w:r w:rsidR="00BB4989">
        <w:rPr>
          <w:rFonts w:cstheme="minorHAnsi"/>
        </w:rPr>
        <w:t>raining.</w:t>
      </w:r>
    </w:p>
    <w:p w:rsidR="00707483" w:rsidRPr="00BB4989" w:rsidRDefault="00707483" w:rsidP="00E16BB4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r w:rsidRPr="00BB4989">
        <w:rPr>
          <w:rFonts w:cstheme="minorHAnsi"/>
        </w:rPr>
        <w:t>Camino de Santiago.</w:t>
      </w:r>
    </w:p>
    <w:p w:rsidR="00707483" w:rsidRPr="00003A30" w:rsidRDefault="00707483" w:rsidP="002E7316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r w:rsidRPr="00003A30">
        <w:rPr>
          <w:rFonts w:cstheme="minorHAnsi"/>
        </w:rPr>
        <w:t>Actividades deportivas.</w:t>
      </w:r>
    </w:p>
    <w:p w:rsidR="00707483" w:rsidRPr="00003A30" w:rsidRDefault="00707483" w:rsidP="002E7316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r w:rsidRPr="00003A30">
        <w:rPr>
          <w:rFonts w:cstheme="minorHAnsi"/>
        </w:rPr>
        <w:t>Taller de gobierno y manejo de crisis.</w:t>
      </w:r>
    </w:p>
    <w:p w:rsidR="00707483" w:rsidRPr="00003A30" w:rsidRDefault="00707483" w:rsidP="002E7316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r w:rsidRPr="00003A30">
        <w:rPr>
          <w:rFonts w:cstheme="minorHAnsi"/>
        </w:rPr>
        <w:t>Encuentros con personalidades</w:t>
      </w:r>
      <w:r w:rsidR="00BB4989">
        <w:rPr>
          <w:rFonts w:cstheme="minorHAnsi"/>
        </w:rPr>
        <w:t xml:space="preserve"> vinculadas a la función pública</w:t>
      </w:r>
      <w:r w:rsidRPr="00003A30">
        <w:rPr>
          <w:rFonts w:cstheme="minorHAnsi"/>
        </w:rPr>
        <w:t>.</w:t>
      </w:r>
    </w:p>
    <w:p w:rsidR="00BB4989" w:rsidRDefault="00777704" w:rsidP="002E7316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r>
        <w:rPr>
          <w:rFonts w:cstheme="minorHAnsi"/>
        </w:rPr>
        <w:t>Talleres p</w:t>
      </w:r>
      <w:r w:rsidR="00BB4989">
        <w:rPr>
          <w:rFonts w:cstheme="minorHAnsi"/>
        </w:rPr>
        <w:t>rácticos.</w:t>
      </w:r>
    </w:p>
    <w:p w:rsidR="00707483" w:rsidRPr="00003A30" w:rsidRDefault="00707483" w:rsidP="002E7316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r w:rsidRPr="00003A30">
        <w:rPr>
          <w:rFonts w:cstheme="minorHAnsi"/>
        </w:rPr>
        <w:t xml:space="preserve">Mirada </w:t>
      </w:r>
      <w:r w:rsidR="00777704">
        <w:rPr>
          <w:rFonts w:cstheme="minorHAnsi"/>
        </w:rPr>
        <w:t>a la ciudad de Madrid desde el servicio p</w:t>
      </w:r>
      <w:r w:rsidRPr="00003A30">
        <w:rPr>
          <w:rFonts w:cstheme="minorHAnsi"/>
        </w:rPr>
        <w:t>úblico</w:t>
      </w:r>
      <w:r w:rsidR="00003A30" w:rsidRPr="00003A30">
        <w:rPr>
          <w:rFonts w:cstheme="minorHAnsi"/>
        </w:rPr>
        <w:t>.</w:t>
      </w:r>
    </w:p>
    <w:p w:rsidR="00707483" w:rsidRPr="00003A30" w:rsidRDefault="00707483" w:rsidP="002E7316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r w:rsidRPr="00003A30">
        <w:rPr>
          <w:rFonts w:cstheme="minorHAnsi"/>
        </w:rPr>
        <w:t>Sesión OEA</w:t>
      </w:r>
      <w:r w:rsidR="00003A30" w:rsidRPr="00003A30">
        <w:rPr>
          <w:rFonts w:cstheme="minorHAnsi"/>
        </w:rPr>
        <w:t>.</w:t>
      </w:r>
    </w:p>
    <w:p w:rsidR="00707483" w:rsidRPr="00003A30" w:rsidRDefault="00707483" w:rsidP="002E7316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r w:rsidRPr="00003A30">
        <w:rPr>
          <w:rFonts w:cstheme="minorHAnsi"/>
        </w:rPr>
        <w:t>Sesión FGV</w:t>
      </w:r>
      <w:r w:rsidR="00003A30" w:rsidRPr="00003A30">
        <w:rPr>
          <w:rFonts w:cstheme="minorHAnsi"/>
        </w:rPr>
        <w:t>.</w:t>
      </w:r>
    </w:p>
    <w:p w:rsidR="00707483" w:rsidRPr="00003A30" w:rsidRDefault="00707483" w:rsidP="002E7316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r w:rsidRPr="00003A30">
        <w:rPr>
          <w:rFonts w:cstheme="minorHAnsi"/>
        </w:rPr>
        <w:t>Sesión Universidad de Los Andes</w:t>
      </w:r>
      <w:r w:rsidR="00003A30" w:rsidRPr="00003A30">
        <w:rPr>
          <w:rFonts w:cstheme="minorHAnsi"/>
        </w:rPr>
        <w:t>.</w:t>
      </w:r>
    </w:p>
    <w:p w:rsidR="00707483" w:rsidRPr="00003A30" w:rsidRDefault="000E5271" w:rsidP="002E7316">
      <w:pPr>
        <w:pStyle w:val="Prrafodelista"/>
        <w:numPr>
          <w:ilvl w:val="1"/>
          <w:numId w:val="10"/>
        </w:numPr>
        <w:spacing w:line="240" w:lineRule="auto"/>
        <w:ind w:left="426" w:firstLine="0"/>
        <w:rPr>
          <w:rFonts w:cstheme="minorHAnsi"/>
        </w:rPr>
      </w:pPr>
      <w:r>
        <w:rPr>
          <w:rFonts w:cstheme="minorHAnsi"/>
        </w:rPr>
        <w:t>Encuentro con Redes r</w:t>
      </w:r>
      <w:r w:rsidR="00E33F2A" w:rsidRPr="00003A30">
        <w:rPr>
          <w:rFonts w:cstheme="minorHAnsi"/>
        </w:rPr>
        <w:t>egionales y R</w:t>
      </w:r>
      <w:r w:rsidR="00F77A34" w:rsidRPr="00003A30">
        <w:rPr>
          <w:rFonts w:cstheme="minorHAnsi"/>
        </w:rPr>
        <w:t xml:space="preserve">ed </w:t>
      </w:r>
      <w:proofErr w:type="spellStart"/>
      <w:r w:rsidR="00F77A34" w:rsidRPr="00003A30">
        <w:rPr>
          <w:rFonts w:cstheme="minorHAnsi"/>
        </w:rPr>
        <w:t>Alumni</w:t>
      </w:r>
      <w:proofErr w:type="spellEnd"/>
      <w:r w:rsidR="00003A30" w:rsidRPr="00003A30">
        <w:rPr>
          <w:rFonts w:cstheme="minorHAnsi"/>
        </w:rPr>
        <w:t>.</w:t>
      </w:r>
    </w:p>
    <w:sectPr w:rsidR="00707483" w:rsidRPr="00003A30" w:rsidSect="006B6D2C">
      <w:type w:val="continuous"/>
      <w:pgSz w:w="11906" w:h="16838"/>
      <w:pgMar w:top="3544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3B" w:rsidRDefault="005E113B" w:rsidP="00C23F5B">
      <w:pPr>
        <w:spacing w:after="0" w:line="240" w:lineRule="auto"/>
      </w:pPr>
      <w:r>
        <w:separator/>
      </w:r>
    </w:p>
  </w:endnote>
  <w:endnote w:type="continuationSeparator" w:id="0">
    <w:p w:rsidR="005E113B" w:rsidRDefault="005E113B" w:rsidP="00C2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3B" w:rsidRDefault="005E113B" w:rsidP="00C23F5B">
      <w:pPr>
        <w:spacing w:after="0" w:line="240" w:lineRule="auto"/>
      </w:pPr>
      <w:r>
        <w:separator/>
      </w:r>
    </w:p>
  </w:footnote>
  <w:footnote w:type="continuationSeparator" w:id="0">
    <w:p w:rsidR="005E113B" w:rsidRDefault="005E113B" w:rsidP="00C2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5B" w:rsidRDefault="00C23F5B" w:rsidP="00C23F5B">
    <w:pPr>
      <w:jc w:val="center"/>
      <w:rPr>
        <w:rFonts w:cstheme="minorHAnsi"/>
        <w:b/>
        <w:color w:val="A71930" w:themeColor="accent1"/>
        <w:sz w:val="24"/>
      </w:rPr>
    </w:pPr>
    <w:r w:rsidRPr="00C23F5B">
      <w:rPr>
        <w:rFonts w:cstheme="minorHAnsi"/>
        <w:b/>
        <w:noProof/>
        <w:color w:val="A71930" w:themeColor="accent1"/>
        <w:sz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-11430</wp:posOffset>
          </wp:positionV>
          <wp:extent cx="547370" cy="523240"/>
          <wp:effectExtent l="0" t="0" r="508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FundacionBo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3F5B">
      <w:rPr>
        <w:rFonts w:cstheme="minorHAnsi"/>
        <w:b/>
        <w:color w:val="A71930" w:themeColor="accent1"/>
        <w:sz w:val="24"/>
      </w:rPr>
      <w:t>CONTENIDOS DEL PROGRAMA PARA EL FORTALECIMIENTO DE LA FUNCIÓN PÚBLICA EN AMÉRICA LATINA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C84"/>
    <w:multiLevelType w:val="multilevel"/>
    <w:tmpl w:val="2FB8F444"/>
    <w:lvl w:ilvl="0">
      <w:start w:val="1"/>
      <w:numFmt w:val="decimal"/>
      <w:lvlText w:val="%1."/>
      <w:lvlJc w:val="left"/>
      <w:pPr>
        <w:ind w:left="1133" w:hanging="181"/>
      </w:pPr>
      <w:rPr>
        <w:rFonts w:ascii="Century Gothic" w:eastAsia="Century Gothic" w:hAnsi="Century Gothic" w:hint="default"/>
        <w:color w:val="9D1A3B"/>
        <w:w w:val="72"/>
        <w:sz w:val="20"/>
        <w:szCs w:val="20"/>
      </w:rPr>
    </w:lvl>
    <w:lvl w:ilvl="1">
      <w:start w:val="1"/>
      <w:numFmt w:val="decimal"/>
      <w:lvlText w:val="%1.%2."/>
      <w:lvlJc w:val="left"/>
      <w:pPr>
        <w:ind w:left="1399" w:hanging="266"/>
      </w:pPr>
      <w:rPr>
        <w:rFonts w:ascii="Tahoma" w:eastAsia="Tahoma" w:hAnsi="Tahoma" w:cs="Times New Roman" w:hint="default"/>
        <w:color w:val="9D1A3B"/>
        <w:w w:val="61"/>
        <w:sz w:val="20"/>
        <w:szCs w:val="20"/>
      </w:rPr>
    </w:lvl>
    <w:lvl w:ilvl="2">
      <w:start w:val="1"/>
      <w:numFmt w:val="bullet"/>
      <w:lvlText w:val="•"/>
      <w:lvlJc w:val="left"/>
      <w:pPr>
        <w:ind w:left="1360" w:hanging="227"/>
      </w:pPr>
      <w:rPr>
        <w:rFonts w:ascii="Century Gothic" w:eastAsia="Century Gothic" w:hAnsi="Century Gothic" w:hint="default"/>
        <w:color w:val="9D1A3B"/>
        <w:w w:val="78"/>
        <w:sz w:val="18"/>
        <w:szCs w:val="18"/>
      </w:rPr>
    </w:lvl>
    <w:lvl w:ilvl="3">
      <w:start w:val="1"/>
      <w:numFmt w:val="bullet"/>
      <w:lvlText w:val="•"/>
      <w:lvlJc w:val="left"/>
      <w:pPr>
        <w:ind w:left="1587" w:hanging="227"/>
      </w:pPr>
      <w:rPr>
        <w:rFonts w:ascii="Century Gothic" w:eastAsia="Century Gothic" w:hAnsi="Century Gothic" w:hint="default"/>
        <w:color w:val="9D1A3B"/>
        <w:w w:val="78"/>
        <w:sz w:val="18"/>
        <w:szCs w:val="18"/>
      </w:rPr>
    </w:lvl>
    <w:lvl w:ilvl="4">
      <w:start w:val="1"/>
      <w:numFmt w:val="bullet"/>
      <w:lvlText w:val="•"/>
      <w:lvlJc w:val="left"/>
      <w:pPr>
        <w:ind w:left="1133" w:hanging="227"/>
      </w:pPr>
    </w:lvl>
    <w:lvl w:ilvl="5">
      <w:start w:val="1"/>
      <w:numFmt w:val="bullet"/>
      <w:lvlText w:val="•"/>
      <w:lvlJc w:val="left"/>
      <w:pPr>
        <w:ind w:left="1360" w:hanging="227"/>
      </w:pPr>
    </w:lvl>
    <w:lvl w:ilvl="6">
      <w:start w:val="1"/>
      <w:numFmt w:val="bullet"/>
      <w:lvlText w:val="•"/>
      <w:lvlJc w:val="left"/>
      <w:pPr>
        <w:ind w:left="1399" w:hanging="227"/>
      </w:pPr>
    </w:lvl>
    <w:lvl w:ilvl="7">
      <w:start w:val="1"/>
      <w:numFmt w:val="bullet"/>
      <w:lvlText w:val="•"/>
      <w:lvlJc w:val="left"/>
      <w:pPr>
        <w:ind w:left="1439" w:hanging="227"/>
      </w:pPr>
    </w:lvl>
    <w:lvl w:ilvl="8">
      <w:start w:val="1"/>
      <w:numFmt w:val="bullet"/>
      <w:lvlText w:val="•"/>
      <w:lvlJc w:val="left"/>
      <w:pPr>
        <w:ind w:left="1450" w:hanging="227"/>
      </w:pPr>
    </w:lvl>
  </w:abstractNum>
  <w:abstractNum w:abstractNumId="1" w15:restartNumberingAfterBreak="0">
    <w:nsid w:val="04C11D06"/>
    <w:multiLevelType w:val="hybridMultilevel"/>
    <w:tmpl w:val="589007B8"/>
    <w:lvl w:ilvl="0" w:tplc="9B1AC730">
      <w:start w:val="2"/>
      <w:numFmt w:val="upperLetter"/>
      <w:lvlText w:val="%1."/>
      <w:lvlJc w:val="left"/>
      <w:pPr>
        <w:ind w:left="553" w:hanging="284"/>
      </w:pPr>
      <w:rPr>
        <w:rFonts w:ascii="Gotham Medium" w:eastAsia="Gotham Medium" w:hAnsi="Gotham Medium" w:hint="default"/>
        <w:color w:val="9D1A3B"/>
        <w:spacing w:val="-1"/>
        <w:sz w:val="22"/>
        <w:szCs w:val="22"/>
      </w:rPr>
    </w:lvl>
    <w:lvl w:ilvl="1" w:tplc="1562C310">
      <w:start w:val="1"/>
      <w:numFmt w:val="bullet"/>
      <w:lvlText w:val="•"/>
      <w:lvlJc w:val="left"/>
      <w:pPr>
        <w:ind w:left="1360" w:hanging="227"/>
      </w:pPr>
      <w:rPr>
        <w:rFonts w:ascii="Century Gothic" w:eastAsia="Century Gothic" w:hAnsi="Century Gothic" w:hint="default"/>
        <w:color w:val="9D1A3B"/>
        <w:w w:val="78"/>
        <w:sz w:val="18"/>
        <w:szCs w:val="18"/>
      </w:rPr>
    </w:lvl>
    <w:lvl w:ilvl="2" w:tplc="B324F8B8">
      <w:start w:val="1"/>
      <w:numFmt w:val="bullet"/>
      <w:lvlText w:val="•"/>
      <w:lvlJc w:val="left"/>
      <w:pPr>
        <w:ind w:left="1587" w:hanging="227"/>
      </w:pPr>
      <w:rPr>
        <w:rFonts w:ascii="Century Gothic" w:eastAsia="Century Gothic" w:hAnsi="Century Gothic" w:hint="default"/>
        <w:color w:val="9D1A3B"/>
        <w:w w:val="78"/>
        <w:sz w:val="18"/>
        <w:szCs w:val="18"/>
      </w:rPr>
    </w:lvl>
    <w:lvl w:ilvl="3" w:tplc="71706CA0">
      <w:start w:val="1"/>
      <w:numFmt w:val="bullet"/>
      <w:lvlText w:val="•"/>
      <w:lvlJc w:val="left"/>
      <w:pPr>
        <w:ind w:left="1383" w:hanging="227"/>
      </w:pPr>
    </w:lvl>
    <w:lvl w:ilvl="4" w:tplc="94949A68">
      <w:start w:val="1"/>
      <w:numFmt w:val="bullet"/>
      <w:lvlText w:val="•"/>
      <w:lvlJc w:val="left"/>
      <w:pPr>
        <w:ind w:left="1178" w:hanging="227"/>
      </w:pPr>
    </w:lvl>
    <w:lvl w:ilvl="5" w:tplc="28EE9976">
      <w:start w:val="1"/>
      <w:numFmt w:val="bullet"/>
      <w:lvlText w:val="•"/>
      <w:lvlJc w:val="left"/>
      <w:pPr>
        <w:ind w:left="974" w:hanging="227"/>
      </w:pPr>
    </w:lvl>
    <w:lvl w:ilvl="6" w:tplc="B756F284">
      <w:start w:val="1"/>
      <w:numFmt w:val="bullet"/>
      <w:lvlText w:val="•"/>
      <w:lvlJc w:val="left"/>
      <w:pPr>
        <w:ind w:left="769" w:hanging="227"/>
      </w:pPr>
    </w:lvl>
    <w:lvl w:ilvl="7" w:tplc="5576FFD0">
      <w:start w:val="1"/>
      <w:numFmt w:val="bullet"/>
      <w:lvlText w:val="•"/>
      <w:lvlJc w:val="left"/>
      <w:pPr>
        <w:ind w:left="565" w:hanging="227"/>
      </w:pPr>
    </w:lvl>
    <w:lvl w:ilvl="8" w:tplc="927287B0">
      <w:start w:val="1"/>
      <w:numFmt w:val="bullet"/>
      <w:lvlText w:val="•"/>
      <w:lvlJc w:val="left"/>
      <w:pPr>
        <w:ind w:left="360" w:hanging="227"/>
      </w:pPr>
    </w:lvl>
  </w:abstractNum>
  <w:abstractNum w:abstractNumId="2" w15:restartNumberingAfterBreak="0">
    <w:nsid w:val="12092908"/>
    <w:multiLevelType w:val="hybridMultilevel"/>
    <w:tmpl w:val="C5C259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6A"/>
    <w:multiLevelType w:val="hybridMultilevel"/>
    <w:tmpl w:val="601463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FE8"/>
    <w:multiLevelType w:val="hybridMultilevel"/>
    <w:tmpl w:val="7F102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A73"/>
    <w:multiLevelType w:val="hybridMultilevel"/>
    <w:tmpl w:val="35DEF64E"/>
    <w:lvl w:ilvl="0" w:tplc="C32852C6">
      <w:start w:val="2"/>
      <w:numFmt w:val="upperLetter"/>
      <w:lvlText w:val="%1."/>
      <w:lvlJc w:val="left"/>
      <w:pPr>
        <w:ind w:left="525" w:hanging="284"/>
      </w:pPr>
      <w:rPr>
        <w:rFonts w:ascii="Gotham Medium" w:eastAsia="Gotham Medium" w:hAnsi="Gotham Medium" w:hint="default"/>
        <w:color w:val="9D1A3B"/>
        <w:spacing w:val="-1"/>
        <w:sz w:val="22"/>
        <w:szCs w:val="22"/>
      </w:rPr>
    </w:lvl>
    <w:lvl w:ilvl="1" w:tplc="D1EE0E88">
      <w:start w:val="1"/>
      <w:numFmt w:val="bullet"/>
      <w:lvlText w:val="•"/>
      <w:lvlJc w:val="left"/>
      <w:pPr>
        <w:ind w:left="1360" w:hanging="227"/>
      </w:pPr>
      <w:rPr>
        <w:rFonts w:ascii="Century Gothic" w:eastAsia="Century Gothic" w:hAnsi="Century Gothic" w:hint="default"/>
        <w:color w:val="9D1A3B"/>
        <w:w w:val="78"/>
        <w:sz w:val="18"/>
        <w:szCs w:val="18"/>
      </w:rPr>
    </w:lvl>
    <w:lvl w:ilvl="2" w:tplc="F8266426">
      <w:start w:val="1"/>
      <w:numFmt w:val="bullet"/>
      <w:lvlText w:val="•"/>
      <w:lvlJc w:val="left"/>
      <w:pPr>
        <w:ind w:left="1198" w:hanging="227"/>
      </w:pPr>
      <w:rPr>
        <w:rFonts w:hint="default"/>
      </w:rPr>
    </w:lvl>
    <w:lvl w:ilvl="3" w:tplc="67E8A8B0">
      <w:start w:val="1"/>
      <w:numFmt w:val="bullet"/>
      <w:lvlText w:val="•"/>
      <w:lvlJc w:val="left"/>
      <w:pPr>
        <w:ind w:left="1035" w:hanging="227"/>
      </w:pPr>
      <w:rPr>
        <w:rFonts w:hint="default"/>
      </w:rPr>
    </w:lvl>
    <w:lvl w:ilvl="4" w:tplc="013E0852">
      <w:start w:val="1"/>
      <w:numFmt w:val="bullet"/>
      <w:lvlText w:val="•"/>
      <w:lvlJc w:val="left"/>
      <w:pPr>
        <w:ind w:left="872" w:hanging="227"/>
      </w:pPr>
      <w:rPr>
        <w:rFonts w:hint="default"/>
      </w:rPr>
    </w:lvl>
    <w:lvl w:ilvl="5" w:tplc="9EA6D7D0">
      <w:start w:val="1"/>
      <w:numFmt w:val="bullet"/>
      <w:lvlText w:val="•"/>
      <w:lvlJc w:val="left"/>
      <w:pPr>
        <w:ind w:left="710" w:hanging="227"/>
      </w:pPr>
      <w:rPr>
        <w:rFonts w:hint="default"/>
      </w:rPr>
    </w:lvl>
    <w:lvl w:ilvl="6" w:tplc="F76CB700">
      <w:start w:val="1"/>
      <w:numFmt w:val="bullet"/>
      <w:lvlText w:val="•"/>
      <w:lvlJc w:val="left"/>
      <w:pPr>
        <w:ind w:left="547" w:hanging="227"/>
      </w:pPr>
      <w:rPr>
        <w:rFonts w:hint="default"/>
      </w:rPr>
    </w:lvl>
    <w:lvl w:ilvl="7" w:tplc="0A0CE142">
      <w:start w:val="1"/>
      <w:numFmt w:val="bullet"/>
      <w:lvlText w:val="•"/>
      <w:lvlJc w:val="left"/>
      <w:pPr>
        <w:ind w:left="385" w:hanging="227"/>
      </w:pPr>
      <w:rPr>
        <w:rFonts w:hint="default"/>
      </w:rPr>
    </w:lvl>
    <w:lvl w:ilvl="8" w:tplc="39EC87A4">
      <w:start w:val="1"/>
      <w:numFmt w:val="bullet"/>
      <w:lvlText w:val="•"/>
      <w:lvlJc w:val="left"/>
      <w:pPr>
        <w:ind w:left="222" w:hanging="227"/>
      </w:pPr>
      <w:rPr>
        <w:rFonts w:hint="default"/>
      </w:rPr>
    </w:lvl>
  </w:abstractNum>
  <w:abstractNum w:abstractNumId="6" w15:restartNumberingAfterBreak="0">
    <w:nsid w:val="296115FF"/>
    <w:multiLevelType w:val="hybridMultilevel"/>
    <w:tmpl w:val="2990FF48"/>
    <w:lvl w:ilvl="0" w:tplc="F60828DE">
      <w:start w:val="1"/>
      <w:numFmt w:val="decimal"/>
      <w:lvlText w:val="%1."/>
      <w:lvlJc w:val="left"/>
      <w:pPr>
        <w:ind w:left="1360" w:hanging="227"/>
      </w:pPr>
      <w:rPr>
        <w:rFonts w:ascii="Century Gothic" w:eastAsia="Century Gothic" w:hAnsi="Century Gothic" w:hint="default"/>
        <w:color w:val="9D1A3B"/>
        <w:w w:val="64"/>
        <w:sz w:val="18"/>
        <w:szCs w:val="18"/>
      </w:rPr>
    </w:lvl>
    <w:lvl w:ilvl="1" w:tplc="4ECC7172">
      <w:start w:val="1"/>
      <w:numFmt w:val="bullet"/>
      <w:lvlText w:val="•"/>
      <w:lvlJc w:val="left"/>
      <w:pPr>
        <w:ind w:left="1799" w:hanging="227"/>
      </w:pPr>
      <w:rPr>
        <w:rFonts w:hint="default"/>
      </w:rPr>
    </w:lvl>
    <w:lvl w:ilvl="2" w:tplc="C41047EC">
      <w:start w:val="1"/>
      <w:numFmt w:val="bullet"/>
      <w:lvlText w:val="•"/>
      <w:lvlJc w:val="left"/>
      <w:pPr>
        <w:ind w:left="2238" w:hanging="227"/>
      </w:pPr>
      <w:rPr>
        <w:rFonts w:hint="default"/>
      </w:rPr>
    </w:lvl>
    <w:lvl w:ilvl="3" w:tplc="B41C439A">
      <w:start w:val="1"/>
      <w:numFmt w:val="bullet"/>
      <w:lvlText w:val="•"/>
      <w:lvlJc w:val="left"/>
      <w:pPr>
        <w:ind w:left="2677" w:hanging="227"/>
      </w:pPr>
      <w:rPr>
        <w:rFonts w:hint="default"/>
      </w:rPr>
    </w:lvl>
    <w:lvl w:ilvl="4" w:tplc="D5F236B8">
      <w:start w:val="1"/>
      <w:numFmt w:val="bullet"/>
      <w:lvlText w:val="•"/>
      <w:lvlJc w:val="left"/>
      <w:pPr>
        <w:ind w:left="3116" w:hanging="227"/>
      </w:pPr>
      <w:rPr>
        <w:rFonts w:hint="default"/>
      </w:rPr>
    </w:lvl>
    <w:lvl w:ilvl="5" w:tplc="93DE4134">
      <w:start w:val="1"/>
      <w:numFmt w:val="bullet"/>
      <w:lvlText w:val="•"/>
      <w:lvlJc w:val="left"/>
      <w:pPr>
        <w:ind w:left="3555" w:hanging="227"/>
      </w:pPr>
      <w:rPr>
        <w:rFonts w:hint="default"/>
      </w:rPr>
    </w:lvl>
    <w:lvl w:ilvl="6" w:tplc="C3C4ECF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7" w:tplc="A4D4DBA0">
      <w:start w:val="1"/>
      <w:numFmt w:val="bullet"/>
      <w:lvlText w:val="•"/>
      <w:lvlJc w:val="left"/>
      <w:pPr>
        <w:ind w:left="4433" w:hanging="227"/>
      </w:pPr>
      <w:rPr>
        <w:rFonts w:hint="default"/>
      </w:rPr>
    </w:lvl>
    <w:lvl w:ilvl="8" w:tplc="08DE9EE6">
      <w:start w:val="1"/>
      <w:numFmt w:val="bullet"/>
      <w:lvlText w:val="•"/>
      <w:lvlJc w:val="left"/>
      <w:pPr>
        <w:ind w:left="4872" w:hanging="227"/>
      </w:pPr>
      <w:rPr>
        <w:rFonts w:hint="default"/>
      </w:rPr>
    </w:lvl>
  </w:abstractNum>
  <w:abstractNum w:abstractNumId="7" w15:restartNumberingAfterBreak="0">
    <w:nsid w:val="39C86EAA"/>
    <w:multiLevelType w:val="hybridMultilevel"/>
    <w:tmpl w:val="71B0D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2655A"/>
    <w:multiLevelType w:val="hybridMultilevel"/>
    <w:tmpl w:val="FE98C5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375E1"/>
    <w:multiLevelType w:val="hybridMultilevel"/>
    <w:tmpl w:val="2CAE6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44DA4"/>
    <w:multiLevelType w:val="hybridMultilevel"/>
    <w:tmpl w:val="A8846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3676"/>
    <w:multiLevelType w:val="hybridMultilevel"/>
    <w:tmpl w:val="2CE25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E358D"/>
    <w:multiLevelType w:val="hybridMultilevel"/>
    <w:tmpl w:val="2904E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84639"/>
    <w:multiLevelType w:val="hybridMultilevel"/>
    <w:tmpl w:val="58CCF8CE"/>
    <w:lvl w:ilvl="0" w:tplc="AA76DB0E">
      <w:start w:val="1"/>
      <w:numFmt w:val="decimal"/>
      <w:lvlText w:val="%1."/>
      <w:lvlJc w:val="left"/>
      <w:pPr>
        <w:ind w:left="1360" w:hanging="227"/>
      </w:pPr>
      <w:rPr>
        <w:rFonts w:ascii="Century Gothic" w:eastAsia="Century Gothic" w:hAnsi="Century Gothic" w:hint="default"/>
        <w:color w:val="9D1A3B"/>
        <w:w w:val="64"/>
        <w:sz w:val="18"/>
        <w:szCs w:val="18"/>
      </w:rPr>
    </w:lvl>
    <w:lvl w:ilvl="1" w:tplc="51409F20">
      <w:start w:val="1"/>
      <w:numFmt w:val="bullet"/>
      <w:lvlText w:val="•"/>
      <w:lvlJc w:val="left"/>
      <w:pPr>
        <w:ind w:left="1802" w:hanging="227"/>
      </w:pPr>
    </w:lvl>
    <w:lvl w:ilvl="2" w:tplc="12661C7C">
      <w:start w:val="1"/>
      <w:numFmt w:val="bullet"/>
      <w:lvlText w:val="•"/>
      <w:lvlJc w:val="left"/>
      <w:pPr>
        <w:ind w:left="2244" w:hanging="227"/>
      </w:pPr>
    </w:lvl>
    <w:lvl w:ilvl="3" w:tplc="409C04A4">
      <w:start w:val="1"/>
      <w:numFmt w:val="bullet"/>
      <w:lvlText w:val="•"/>
      <w:lvlJc w:val="left"/>
      <w:pPr>
        <w:ind w:left="2685" w:hanging="227"/>
      </w:pPr>
    </w:lvl>
    <w:lvl w:ilvl="4" w:tplc="5E0EC6F6">
      <w:start w:val="1"/>
      <w:numFmt w:val="bullet"/>
      <w:lvlText w:val="•"/>
      <w:lvlJc w:val="left"/>
      <w:pPr>
        <w:ind w:left="3127" w:hanging="227"/>
      </w:pPr>
    </w:lvl>
    <w:lvl w:ilvl="5" w:tplc="6ADA907C">
      <w:start w:val="1"/>
      <w:numFmt w:val="bullet"/>
      <w:lvlText w:val="•"/>
      <w:lvlJc w:val="left"/>
      <w:pPr>
        <w:ind w:left="3569" w:hanging="227"/>
      </w:pPr>
    </w:lvl>
    <w:lvl w:ilvl="6" w:tplc="730611A0">
      <w:start w:val="1"/>
      <w:numFmt w:val="bullet"/>
      <w:lvlText w:val="•"/>
      <w:lvlJc w:val="left"/>
      <w:pPr>
        <w:ind w:left="4010" w:hanging="227"/>
      </w:pPr>
    </w:lvl>
    <w:lvl w:ilvl="7" w:tplc="9C82CD54">
      <w:start w:val="1"/>
      <w:numFmt w:val="bullet"/>
      <w:lvlText w:val="•"/>
      <w:lvlJc w:val="left"/>
      <w:pPr>
        <w:ind w:left="4452" w:hanging="227"/>
      </w:pPr>
    </w:lvl>
    <w:lvl w:ilvl="8" w:tplc="BB14A8D2">
      <w:start w:val="1"/>
      <w:numFmt w:val="bullet"/>
      <w:lvlText w:val="•"/>
      <w:lvlJc w:val="left"/>
      <w:pPr>
        <w:ind w:left="4894" w:hanging="227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84"/>
    <w:rsid w:val="00003A30"/>
    <w:rsid w:val="00017FD6"/>
    <w:rsid w:val="000352E0"/>
    <w:rsid w:val="00040869"/>
    <w:rsid w:val="00042F34"/>
    <w:rsid w:val="000C05B2"/>
    <w:rsid w:val="000E5271"/>
    <w:rsid w:val="00136694"/>
    <w:rsid w:val="00153A4A"/>
    <w:rsid w:val="001D495B"/>
    <w:rsid w:val="0022130A"/>
    <w:rsid w:val="0023099B"/>
    <w:rsid w:val="00235C6D"/>
    <w:rsid w:val="002E7316"/>
    <w:rsid w:val="00302E89"/>
    <w:rsid w:val="00306858"/>
    <w:rsid w:val="003738F6"/>
    <w:rsid w:val="003743FB"/>
    <w:rsid w:val="003B7628"/>
    <w:rsid w:val="003C33B3"/>
    <w:rsid w:val="0046069E"/>
    <w:rsid w:val="00461F13"/>
    <w:rsid w:val="005C58B9"/>
    <w:rsid w:val="005E113B"/>
    <w:rsid w:val="0067519F"/>
    <w:rsid w:val="00685112"/>
    <w:rsid w:val="006929FF"/>
    <w:rsid w:val="006A2598"/>
    <w:rsid w:val="006A3B8C"/>
    <w:rsid w:val="006B6D2C"/>
    <w:rsid w:val="00707483"/>
    <w:rsid w:val="00710EBD"/>
    <w:rsid w:val="007160F3"/>
    <w:rsid w:val="007655A8"/>
    <w:rsid w:val="00777704"/>
    <w:rsid w:val="00780904"/>
    <w:rsid w:val="007827F9"/>
    <w:rsid w:val="00844297"/>
    <w:rsid w:val="008D74DF"/>
    <w:rsid w:val="008F419E"/>
    <w:rsid w:val="009222F6"/>
    <w:rsid w:val="00937013"/>
    <w:rsid w:val="00A8272E"/>
    <w:rsid w:val="00B105D3"/>
    <w:rsid w:val="00B20A4C"/>
    <w:rsid w:val="00B30AED"/>
    <w:rsid w:val="00B522A6"/>
    <w:rsid w:val="00B61F73"/>
    <w:rsid w:val="00BA456F"/>
    <w:rsid w:val="00BB4989"/>
    <w:rsid w:val="00BB61EB"/>
    <w:rsid w:val="00C12CD4"/>
    <w:rsid w:val="00C23F5B"/>
    <w:rsid w:val="00C26412"/>
    <w:rsid w:val="00C33FE1"/>
    <w:rsid w:val="00C45C02"/>
    <w:rsid w:val="00CA75E9"/>
    <w:rsid w:val="00CD755C"/>
    <w:rsid w:val="00CE7D55"/>
    <w:rsid w:val="00D14C9D"/>
    <w:rsid w:val="00D233FC"/>
    <w:rsid w:val="00D6756E"/>
    <w:rsid w:val="00D676FF"/>
    <w:rsid w:val="00DC4184"/>
    <w:rsid w:val="00DF2662"/>
    <w:rsid w:val="00E33F2A"/>
    <w:rsid w:val="00E72769"/>
    <w:rsid w:val="00EE112E"/>
    <w:rsid w:val="00EE2ED7"/>
    <w:rsid w:val="00EF79E0"/>
    <w:rsid w:val="00F36775"/>
    <w:rsid w:val="00F4290B"/>
    <w:rsid w:val="00F7126C"/>
    <w:rsid w:val="00F77A34"/>
    <w:rsid w:val="00F82A52"/>
    <w:rsid w:val="00F85664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889B9"/>
  <w15:chartTrackingRefBased/>
  <w15:docId w15:val="{6A8641EC-EA68-4479-842E-CF31B030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89"/>
  </w:style>
  <w:style w:type="paragraph" w:styleId="Ttulo1">
    <w:name w:val="heading 1"/>
    <w:basedOn w:val="Normal"/>
    <w:next w:val="Normal"/>
    <w:link w:val="Ttulo1Car"/>
    <w:uiPriority w:val="9"/>
    <w:qFormat/>
    <w:rsid w:val="000E5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1223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2E89"/>
    <w:pPr>
      <w:spacing w:after="0" w:line="240" w:lineRule="auto"/>
    </w:pPr>
    <w:rPr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302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2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67519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160F3"/>
    <w:pPr>
      <w:widowControl w:val="0"/>
      <w:spacing w:after="0" w:line="240" w:lineRule="auto"/>
      <w:ind w:left="1133"/>
    </w:pPr>
    <w:rPr>
      <w:rFonts w:ascii="Garamond" w:eastAsia="Garamond" w:hAnsi="Garamond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160F3"/>
    <w:rPr>
      <w:rFonts w:ascii="Garamond" w:eastAsia="Garamond" w:hAnsi="Garamond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3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F5B"/>
  </w:style>
  <w:style w:type="paragraph" w:styleId="Piedepgina">
    <w:name w:val="footer"/>
    <w:basedOn w:val="Normal"/>
    <w:link w:val="PiedepginaCar"/>
    <w:uiPriority w:val="99"/>
    <w:unhideWhenUsed/>
    <w:rsid w:val="00C23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F5B"/>
  </w:style>
  <w:style w:type="paragraph" w:customStyle="1" w:styleId="Prrafos">
    <w:name w:val="Párrafos"/>
    <w:basedOn w:val="Normal"/>
    <w:link w:val="PrrafosCar"/>
    <w:rsid w:val="00BB61EB"/>
    <w:pPr>
      <w:spacing w:after="0" w:line="240" w:lineRule="auto"/>
      <w:jc w:val="both"/>
    </w:pPr>
    <w:rPr>
      <w:rFonts w:ascii="ITC Avant Garde Std Bk" w:eastAsia="Calibri" w:hAnsi="ITC Avant Garde Std Bk" w:cs="Times New Roman"/>
      <w:sz w:val="20"/>
    </w:rPr>
  </w:style>
  <w:style w:type="character" w:customStyle="1" w:styleId="PrrafosCar">
    <w:name w:val="Párrafos Car"/>
    <w:basedOn w:val="Fuentedeprrafopredeter"/>
    <w:link w:val="Prrafos"/>
    <w:rsid w:val="00BB61EB"/>
    <w:rPr>
      <w:rFonts w:ascii="ITC Avant Garde Std Bk" w:eastAsia="Calibri" w:hAnsi="ITC Avant Garde Std Bk" w:cs="Times New Roman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0E5271"/>
    <w:rPr>
      <w:rFonts w:asciiTheme="majorHAnsi" w:eastAsiaTheme="majorEastAsia" w:hAnsiTheme="majorHAnsi" w:cstheme="majorBidi"/>
      <w:color w:val="7C1223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magen Fundación Botín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A71930"/>
      </a:accent1>
      <a:accent2>
        <a:srgbClr val="8B8D8E"/>
      </a:accent2>
      <a:accent3>
        <a:srgbClr val="A71930"/>
      </a:accent3>
      <a:accent4>
        <a:srgbClr val="8B8D8E"/>
      </a:accent4>
      <a:accent5>
        <a:srgbClr val="A71930"/>
      </a:accent5>
      <a:accent6>
        <a:srgbClr val="8B8D8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3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Acosta</dc:creator>
  <cp:keywords/>
  <dc:description/>
  <cp:lastModifiedBy>Ignacio Verón</cp:lastModifiedBy>
  <cp:revision>25</cp:revision>
  <dcterms:created xsi:type="dcterms:W3CDTF">2020-10-27T17:34:00Z</dcterms:created>
  <dcterms:modified xsi:type="dcterms:W3CDTF">2022-01-24T11:58:00Z</dcterms:modified>
</cp:coreProperties>
</file>